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F10466">
        <w:trPr>
          <w:trHeight w:val="846"/>
        </w:trPr>
        <w:tc>
          <w:tcPr>
            <w:tcW w:w="12122" w:type="dxa"/>
            <w:gridSpan w:val="7"/>
          </w:tcPr>
          <w:p w:rsidR="00E01CA7" w:rsidRPr="00E01CA7" w:rsidRDefault="00E01CA7" w:rsidP="00E01CA7">
            <w:pPr>
              <w:tabs>
                <w:tab w:val="left" w:pos="4845"/>
              </w:tabs>
              <w:rPr>
                <w:lang w:val="en-US"/>
              </w:rPr>
            </w:pPr>
          </w:p>
        </w:tc>
      </w:tr>
      <w:tr w:rsidR="00E01CA7" w:rsidTr="00F10466">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14:anchorId="60CD2437" wp14:editId="38F32A3F">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C16DA6">
              <w:rPr>
                <w:rFonts w:ascii="Arial" w:hAnsi="Arial" w:cs="Arial"/>
                <w:b/>
                <w:color w:val="808080"/>
                <w:sz w:val="16"/>
                <w:szCs w:val="16"/>
              </w:rPr>
              <w:t>Метелевский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63A88BAD" wp14:editId="54034F0D">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F10466">
        <w:trPr>
          <w:trHeight w:val="279"/>
        </w:trPr>
        <w:tc>
          <w:tcPr>
            <w:tcW w:w="12122" w:type="dxa"/>
            <w:gridSpan w:val="7"/>
          </w:tcPr>
          <w:p w:rsidR="00E01CA7" w:rsidRDefault="00E01CA7" w:rsidP="00E01CA7"/>
        </w:tc>
      </w:tr>
      <w:tr w:rsidR="00E01CA7" w:rsidTr="00F10466">
        <w:trPr>
          <w:trHeight w:val="6385"/>
        </w:trPr>
        <w:tc>
          <w:tcPr>
            <w:tcW w:w="12122" w:type="dxa"/>
            <w:gridSpan w:val="7"/>
          </w:tcPr>
          <w:p w:rsidR="00E01CA7" w:rsidRDefault="00F10466" w:rsidP="007F0378">
            <w:pPr>
              <w:ind w:left="-1698" w:right="-177"/>
              <w:jc w:val="right"/>
            </w:pPr>
            <w:r>
              <w:rPr>
                <w:rFonts w:ascii="Arial" w:hAnsi="Arial" w:cs="Arial"/>
                <w:b/>
                <w:noProof/>
                <w:color w:val="808080"/>
                <w:sz w:val="16"/>
                <w:szCs w:val="16"/>
              </w:rPr>
              <w:drawing>
                <wp:anchor distT="0" distB="0" distL="114300" distR="114300" simplePos="0" relativeHeight="251658240" behindDoc="1" locked="0" layoutInCell="1" allowOverlap="1">
                  <wp:simplePos x="0" y="0"/>
                  <wp:positionH relativeFrom="column">
                    <wp:posOffset>-272102</wp:posOffset>
                  </wp:positionH>
                  <wp:positionV relativeFrom="paragraph">
                    <wp:posOffset>635</wp:posOffset>
                  </wp:positionV>
                  <wp:extent cx="7979637" cy="4558353"/>
                  <wp:effectExtent l="0" t="0" r="2540" b="0"/>
                  <wp:wrapNone/>
                  <wp:docPr id="5" name="Рисунок 5"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ivanovr\Рабочий стол\Отчёт.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79637" cy="4558353"/>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01CA7" w:rsidTr="00F10466">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F10466">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F10466" w:rsidRDefault="00F10466" w:rsidP="00BF045C">
            <w:pPr>
              <w:spacing w:line="360" w:lineRule="auto"/>
              <w:rPr>
                <w:rFonts w:ascii="Arial" w:hAnsi="Arial" w:cs="Arial"/>
                <w:b/>
                <w:caps/>
                <w:spacing w:val="20"/>
                <w:sz w:val="28"/>
                <w:szCs w:val="28"/>
              </w:rPr>
            </w:pPr>
          </w:p>
          <w:p w:rsidR="00F10466" w:rsidRDefault="00F10466" w:rsidP="00BF045C">
            <w:pPr>
              <w:spacing w:line="360" w:lineRule="auto"/>
              <w:rPr>
                <w:rFonts w:ascii="Arial" w:hAnsi="Arial" w:cs="Arial"/>
                <w:b/>
                <w:caps/>
                <w:spacing w:val="20"/>
                <w:sz w:val="28"/>
                <w:szCs w:val="28"/>
              </w:rPr>
            </w:pPr>
          </w:p>
          <w:p w:rsidR="00032BFC" w:rsidRPr="00CE4956" w:rsidRDefault="00032BFC" w:rsidP="00BF045C">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C16DA6">
              <w:rPr>
                <w:rFonts w:ascii="Arial" w:hAnsi="Arial" w:cs="Arial"/>
                <w:b/>
                <w:caps/>
                <w:spacing w:val="20"/>
                <w:sz w:val="28"/>
                <w:szCs w:val="28"/>
              </w:rPr>
              <w:t>Метелевский</w:t>
            </w:r>
            <w:r w:rsidR="00CE4956" w:rsidRPr="00CE4956">
              <w:rPr>
                <w:rFonts w:ascii="Arial" w:hAnsi="Arial" w:cs="Arial"/>
                <w:b/>
                <w:caps/>
                <w:spacing w:val="20"/>
                <w:sz w:val="28"/>
                <w:szCs w:val="28"/>
              </w:rPr>
              <w:t xml:space="preserve"> сельсовет Купинского района Новосибирской области</w:t>
            </w:r>
          </w:p>
        </w:tc>
      </w:tr>
      <w:tr w:rsidR="00032BFC" w:rsidTr="00F10466">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F10466">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F10466">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F10466">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C16DA6" w:rsidP="007724C4">
            <w:pPr>
              <w:spacing w:line="276" w:lineRule="auto"/>
              <w:rPr>
                <w:rFonts w:ascii="Arial" w:hAnsi="Arial" w:cs="Arial"/>
                <w:b/>
              </w:rPr>
            </w:pPr>
            <w:r>
              <w:rPr>
                <w:rFonts w:ascii="Arial" w:hAnsi="Arial" w:cs="Arial"/>
              </w:rPr>
              <w:t>Метелевского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F10466">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F10466">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C16DA6">
              <w:rPr>
                <w:rFonts w:ascii="Arial" w:hAnsi="Arial" w:cs="Arial"/>
                <w:sz w:val="24"/>
                <w:szCs w:val="24"/>
              </w:rPr>
              <w:t>Метелевского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C16DA6">
              <w:rPr>
                <w:rFonts w:ascii="Arial" w:hAnsi="Arial" w:cs="Arial"/>
                <w:sz w:val="24"/>
                <w:szCs w:val="24"/>
              </w:rPr>
              <w:t>Метелевского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C16DA6">
              <w:rPr>
                <w:rFonts w:ascii="Arial" w:hAnsi="Arial" w:cs="Arial"/>
                <w:sz w:val="24"/>
                <w:szCs w:val="24"/>
              </w:rPr>
              <w:t>Метелевского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C16DA6">
              <w:rPr>
                <w:rFonts w:ascii="Arial" w:hAnsi="Arial" w:cs="Arial"/>
                <w:sz w:val="24"/>
                <w:szCs w:val="24"/>
              </w:rPr>
              <w:t>Метелевского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261C9">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КАРТА ГРАДОСТРОИТЕЛЬНОГО ЗОНИРОВАНИЯ. КАРТА ЗОН С ОСОБЫМИ УСЛОВИЯМИ ИСПОЛЬЗОВАНИЯ ТЕРРИТОРИИ</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BF045C">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2B7BB7">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41202A" w:rsidP="00730966">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lastRenderedPageBreak/>
              <w:t>Статья 44.</w:t>
            </w:r>
            <w:r w:rsidR="00730966">
              <w:rPr>
                <w:rFonts w:ascii="Arial" w:hAnsi="Arial" w:cs="Arial"/>
                <w:b/>
                <w:sz w:val="24"/>
                <w:szCs w:val="24"/>
              </w:rPr>
              <w:t>4</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FE7584">
              <w:rPr>
                <w:rFonts w:ascii="Arial" w:hAnsi="Arial" w:cs="Arial"/>
                <w:b/>
                <w:sz w:val="24"/>
                <w:szCs w:val="24"/>
              </w:rPr>
              <w:t>Статья 44.</w:t>
            </w:r>
            <w:r w:rsidR="00730966">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E647CE">
              <w:rPr>
                <w:rFonts w:ascii="Arial" w:hAnsi="Arial" w:cs="Arial"/>
                <w:b/>
                <w:sz w:val="24"/>
                <w:szCs w:val="24"/>
              </w:rPr>
              <w:t>Статья 44.</w:t>
            </w:r>
            <w:r w:rsidR="00730966">
              <w:rPr>
                <w:rFonts w:ascii="Arial" w:hAnsi="Arial" w:cs="Arial"/>
                <w:b/>
                <w:sz w:val="24"/>
                <w:szCs w:val="24"/>
              </w:rPr>
              <w:t>6</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F10466" w:rsidRPr="00A71A0A" w:rsidTr="00D6512C">
        <w:trPr>
          <w:trHeight w:val="300"/>
        </w:trPr>
        <w:tc>
          <w:tcPr>
            <w:tcW w:w="9371" w:type="dxa"/>
            <w:shd w:val="clear" w:color="auto" w:fill="auto"/>
            <w:vAlign w:val="center"/>
          </w:tcPr>
          <w:p w:rsidR="00F10466" w:rsidRPr="00FE7584" w:rsidRDefault="00F10466" w:rsidP="001E4972">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 xml:space="preserve">Статья 45 </w:t>
            </w:r>
            <w:r>
              <w:rPr>
                <w:rFonts w:ascii="Arial" w:hAnsi="Arial" w:cs="Arial"/>
                <w:sz w:val="24"/>
                <w:szCs w:val="24"/>
              </w:rPr>
              <w:t>О</w:t>
            </w:r>
            <w:r w:rsidRPr="003D2754">
              <w:rPr>
                <w:rFonts w:ascii="Arial" w:hAnsi="Arial" w:cs="Arial"/>
                <w:sz w:val="24"/>
                <w:szCs w:val="24"/>
              </w:rPr>
              <w:t xml:space="preserve">писание ограничений по условиям охраны государственной границы </w:t>
            </w:r>
            <w:r>
              <w:rPr>
                <w:rFonts w:ascii="Arial" w:hAnsi="Arial" w:cs="Arial"/>
                <w:sz w:val="24"/>
                <w:szCs w:val="24"/>
              </w:rPr>
              <w:t>Р</w:t>
            </w:r>
            <w:r w:rsidRPr="003D2754">
              <w:rPr>
                <w:rFonts w:ascii="Arial" w:hAnsi="Arial" w:cs="Arial"/>
                <w:sz w:val="24"/>
                <w:szCs w:val="24"/>
              </w:rPr>
              <w:t xml:space="preserve">оссийской </w:t>
            </w:r>
            <w:r>
              <w:rPr>
                <w:rFonts w:ascii="Arial" w:hAnsi="Arial" w:cs="Arial"/>
                <w:sz w:val="24"/>
                <w:szCs w:val="24"/>
              </w:rPr>
              <w:t>Ф</w:t>
            </w:r>
            <w:r w:rsidRPr="003D2754">
              <w:rPr>
                <w:rFonts w:ascii="Arial" w:hAnsi="Arial" w:cs="Arial"/>
                <w:sz w:val="24"/>
                <w:szCs w:val="24"/>
              </w:rPr>
              <w:t>едерации</w:t>
            </w:r>
          </w:p>
        </w:tc>
        <w:tc>
          <w:tcPr>
            <w:tcW w:w="744" w:type="dxa"/>
            <w:shd w:val="clear" w:color="auto" w:fill="auto"/>
            <w:noWrap/>
            <w:vAlign w:val="center"/>
          </w:tcPr>
          <w:p w:rsidR="00F10466" w:rsidRDefault="00EE17F8" w:rsidP="003261C9">
            <w:pPr>
              <w:jc w:val="center"/>
              <w:rPr>
                <w:rFonts w:ascii="Arial" w:hAnsi="Arial" w:cs="Arial"/>
                <w:sz w:val="24"/>
                <w:szCs w:val="24"/>
              </w:rPr>
            </w:pPr>
            <w:r>
              <w:rPr>
                <w:rFonts w:ascii="Arial" w:hAnsi="Arial" w:cs="Arial"/>
                <w:sz w:val="24"/>
                <w:szCs w:val="24"/>
              </w:rPr>
              <w:t>148</w:t>
            </w:r>
          </w:p>
        </w:tc>
      </w:tr>
      <w:tr w:rsidR="00722BFD" w:rsidRPr="00A71A0A" w:rsidTr="00D6512C">
        <w:trPr>
          <w:trHeight w:val="300"/>
        </w:trPr>
        <w:tc>
          <w:tcPr>
            <w:tcW w:w="9371" w:type="dxa"/>
            <w:shd w:val="clear" w:color="auto" w:fill="auto"/>
            <w:vAlign w:val="center"/>
          </w:tcPr>
          <w:p w:rsidR="00722BFD" w:rsidRPr="00FE7584" w:rsidRDefault="00722BFD" w:rsidP="00F10466">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F10466">
              <w:rPr>
                <w:rFonts w:ascii="Arial" w:hAnsi="Arial" w:cs="Arial"/>
                <w:b/>
                <w:sz w:val="24"/>
                <w:szCs w:val="24"/>
              </w:rPr>
              <w:t>6</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w:t>
            </w:r>
            <w:r w:rsidR="001E4972" w:rsidRPr="00FE7584">
              <w:rPr>
                <w:rFonts w:ascii="Arial" w:hAnsi="Arial" w:cs="Arial"/>
                <w:sz w:val="24"/>
                <w:szCs w:val="24"/>
              </w:rPr>
              <w:t>по условиям охраны объектов культурного наследия</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F10466">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F10466">
              <w:rPr>
                <w:rFonts w:ascii="Arial" w:hAnsi="Arial" w:cs="Arial"/>
                <w:b/>
                <w:sz w:val="24"/>
                <w:szCs w:val="24"/>
              </w:rPr>
              <w:t>7</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BF045C">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BF045C">
            <w:pPr>
              <w:rPr>
                <w:rFonts w:ascii="Arial" w:hAnsi="Arial" w:cs="Arial"/>
                <w:b/>
                <w:sz w:val="24"/>
                <w:szCs w:val="24"/>
              </w:rPr>
            </w:pPr>
            <w:r>
              <w:rPr>
                <w:rFonts w:ascii="Arial" w:hAnsi="Arial" w:cs="Arial"/>
                <w:b/>
                <w:sz w:val="24"/>
                <w:szCs w:val="24"/>
              </w:rPr>
              <w:t>ПРИЛОЖЕНИЕ В</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r w:rsidR="00A8543B" w:rsidRPr="00A71A0A" w:rsidTr="00D6512C">
        <w:trPr>
          <w:trHeight w:val="300"/>
        </w:trPr>
        <w:tc>
          <w:tcPr>
            <w:tcW w:w="9371" w:type="dxa"/>
            <w:shd w:val="clear" w:color="auto" w:fill="auto"/>
            <w:vAlign w:val="center"/>
          </w:tcPr>
          <w:p w:rsidR="00A8543B" w:rsidRDefault="00A8543B" w:rsidP="00E13880">
            <w:pPr>
              <w:rPr>
                <w:rFonts w:ascii="Arial" w:hAnsi="Arial" w:cs="Arial"/>
                <w:b/>
                <w:sz w:val="24"/>
                <w:szCs w:val="24"/>
              </w:rPr>
            </w:pPr>
            <w:r>
              <w:rPr>
                <w:rFonts w:ascii="Arial" w:hAnsi="Arial" w:cs="Arial"/>
                <w:b/>
                <w:sz w:val="24"/>
                <w:szCs w:val="24"/>
              </w:rPr>
              <w:t>ПРИЛОЖЕНИЕ Д</w:t>
            </w:r>
          </w:p>
        </w:tc>
        <w:tc>
          <w:tcPr>
            <w:tcW w:w="744" w:type="dxa"/>
            <w:shd w:val="clear" w:color="auto" w:fill="auto"/>
            <w:noWrap/>
            <w:vAlign w:val="center"/>
          </w:tcPr>
          <w:p w:rsidR="00A8543B" w:rsidRDefault="00EE17F8" w:rsidP="003261C9">
            <w:pPr>
              <w:jc w:val="center"/>
              <w:rPr>
                <w:rFonts w:ascii="Arial" w:hAnsi="Arial" w:cs="Arial"/>
                <w:sz w:val="24"/>
                <w:szCs w:val="24"/>
              </w:rPr>
            </w:pPr>
            <w:r>
              <w:rPr>
                <w:rFonts w:ascii="Arial" w:hAnsi="Arial" w:cs="Arial"/>
                <w:sz w:val="24"/>
                <w:szCs w:val="24"/>
              </w:rPr>
              <w:t>162</w:t>
            </w:r>
            <w:bookmarkStart w:id="0" w:name="_GoBack"/>
            <w:bookmarkEnd w:id="0"/>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1" w:name="ch1"/>
      <w:bookmarkEnd w:id="1"/>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C16DA6">
        <w:rPr>
          <w:rFonts w:ascii="Arial" w:hAnsi="Arial" w:cs="Arial"/>
          <w:b/>
          <w:bCs/>
          <w:sz w:val="28"/>
          <w:szCs w:val="28"/>
        </w:rPr>
        <w:t>МЕТЕЛЕВСКОМ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C16DA6">
        <w:rPr>
          <w:rFonts w:ascii="Arial" w:hAnsi="Arial" w:cs="Arial"/>
          <w:bCs/>
          <w:sz w:val="24"/>
          <w:szCs w:val="24"/>
        </w:rPr>
        <w:t>Метелевском</w:t>
      </w:r>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C16DA6">
        <w:rPr>
          <w:rFonts w:ascii="Arial" w:hAnsi="Arial" w:cs="Arial"/>
          <w:bCs/>
          <w:sz w:val="24"/>
          <w:szCs w:val="24"/>
        </w:rPr>
        <w:t>Метелевский</w:t>
      </w:r>
      <w:r w:rsidR="002B7BB7">
        <w:rPr>
          <w:rFonts w:ascii="Arial" w:hAnsi="Arial" w:cs="Arial"/>
          <w:bCs/>
          <w:sz w:val="24"/>
          <w:szCs w:val="24"/>
        </w:rPr>
        <w:t xml:space="preserve"> сельсовет</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C16DA6">
        <w:rPr>
          <w:rFonts w:ascii="Arial" w:hAnsi="Arial" w:cs="Arial"/>
          <w:bCs/>
          <w:sz w:val="24"/>
          <w:szCs w:val="24"/>
        </w:rPr>
        <w:t>Метелевского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C16DA6">
        <w:rPr>
          <w:rFonts w:ascii="Arial" w:hAnsi="Arial" w:cs="Arial"/>
          <w:sz w:val="24"/>
          <w:szCs w:val="24"/>
        </w:rPr>
        <w:t>Метелевский</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r w:rsidRPr="00940F42">
        <w:rPr>
          <w:rFonts w:ascii="Arial" w:hAnsi="Arial" w:cs="Arial"/>
          <w:b/>
          <w:sz w:val="24"/>
          <w:szCs w:val="24"/>
        </w:rPr>
        <w:t>водоохранная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водоохранной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C16DA6">
        <w:rPr>
          <w:rFonts w:ascii="Arial" w:hAnsi="Arial" w:cs="Arial"/>
          <w:sz w:val="24"/>
          <w:szCs w:val="24"/>
        </w:rPr>
        <w:t>Метелевский</w:t>
      </w:r>
      <w:r w:rsidR="00DC79AA">
        <w:rPr>
          <w:rFonts w:ascii="Arial" w:hAnsi="Arial" w:cs="Arial"/>
          <w:sz w:val="24"/>
          <w:szCs w:val="24"/>
        </w:rPr>
        <w:t xml:space="preserve"> сельсовет</w:t>
      </w:r>
      <w:r w:rsidRPr="004C500E">
        <w:rPr>
          <w:rFonts w:ascii="Arial" w:hAnsi="Arial" w:cs="Arial"/>
          <w:sz w:val="24"/>
          <w:szCs w:val="24"/>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C16DA6">
        <w:rPr>
          <w:rFonts w:ascii="Arial" w:hAnsi="Arial" w:cs="Arial"/>
          <w:sz w:val="24"/>
          <w:szCs w:val="24"/>
        </w:rPr>
        <w:t>Метелевского</w:t>
      </w:r>
      <w:r w:rsidR="002B7BB7">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C16DA6">
        <w:rPr>
          <w:rFonts w:ascii="Arial" w:hAnsi="Arial" w:cs="Arial"/>
          <w:sz w:val="24"/>
          <w:szCs w:val="24"/>
        </w:rPr>
        <w:t>Метелевский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C16DA6">
        <w:rPr>
          <w:rFonts w:ascii="Arial" w:hAnsi="Arial" w:cs="Arial"/>
          <w:sz w:val="24"/>
          <w:szCs w:val="24"/>
        </w:rPr>
        <w:t>Метелевский</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C16DA6">
        <w:rPr>
          <w:rFonts w:ascii="Arial" w:hAnsi="Arial" w:cs="Arial"/>
          <w:sz w:val="24"/>
          <w:szCs w:val="24"/>
        </w:rPr>
        <w:t>Метелевского</w:t>
      </w:r>
      <w:r w:rsidR="00404160" w:rsidRPr="00404160">
        <w:rPr>
          <w:rFonts w:ascii="Arial" w:hAnsi="Arial" w:cs="Arial"/>
          <w:sz w:val="24"/>
          <w:szCs w:val="24"/>
        </w:rPr>
        <w:t xml:space="preserve"> сельсовета</w:t>
      </w:r>
      <w:r w:rsidRPr="004C500E">
        <w:rPr>
          <w:rFonts w:ascii="Arial" w:hAnsi="Arial" w:cs="Arial"/>
          <w:sz w:val="24"/>
          <w:szCs w:val="24"/>
        </w:rPr>
        <w:t xml:space="preserve">, физическим и юридическим лицам для осуществления строительства, реконструкции объектов недвижимости; контроль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 осуществляется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Настоящие Правила регламентируют деятельность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C16DA6">
        <w:rPr>
          <w:rFonts w:ascii="Arial" w:hAnsi="Arial" w:cs="Arial"/>
          <w:sz w:val="24"/>
          <w:szCs w:val="24"/>
        </w:rPr>
        <w:t>Метелевский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C16DA6">
        <w:rPr>
          <w:rFonts w:ascii="Arial" w:hAnsi="Arial" w:cs="Arial"/>
          <w:sz w:val="24"/>
          <w:szCs w:val="24"/>
        </w:rPr>
        <w:t>Метелевского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Настоящие Правила применяются наряду с:</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C16DA6">
        <w:rPr>
          <w:rFonts w:ascii="Arial" w:hAnsi="Arial" w:cs="Arial"/>
          <w:sz w:val="24"/>
          <w:szCs w:val="24"/>
        </w:rPr>
        <w:t>Метелевский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C16DA6">
        <w:rPr>
          <w:rFonts w:ascii="Arial" w:hAnsi="Arial" w:cs="Arial"/>
          <w:sz w:val="24"/>
          <w:szCs w:val="24"/>
        </w:rPr>
        <w:t>Метелевский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C16DA6">
        <w:rPr>
          <w:rFonts w:ascii="Arial" w:hAnsi="Arial" w:cs="Arial"/>
          <w:sz w:val="24"/>
          <w:szCs w:val="24"/>
        </w:rPr>
        <w:t>Метелевский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территории (статья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 карте градостроительного зонирования территории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непричинении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на карте градостроительного зонирования устанавливаются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F10466" w:rsidRPr="004C500E" w:rsidRDefault="00F10466" w:rsidP="00F10466">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Pr>
          <w:rFonts w:ascii="Arial" w:hAnsi="Arial" w:cs="Arial"/>
          <w:sz w:val="24"/>
          <w:szCs w:val="24"/>
        </w:rPr>
        <w:t>На к</w:t>
      </w:r>
      <w:r w:rsidRPr="00A71A0A">
        <w:rPr>
          <w:rFonts w:ascii="Arial" w:hAnsi="Arial" w:cs="Arial"/>
          <w:sz w:val="24"/>
          <w:szCs w:val="24"/>
        </w:rPr>
        <w:t>арт</w:t>
      </w:r>
      <w:r>
        <w:rPr>
          <w:rFonts w:ascii="Arial" w:hAnsi="Arial" w:cs="Arial"/>
          <w:sz w:val="24"/>
          <w:szCs w:val="24"/>
        </w:rPr>
        <w:t>е</w:t>
      </w:r>
      <w:r w:rsidRPr="00A71A0A">
        <w:rPr>
          <w:rFonts w:ascii="Arial" w:hAnsi="Arial" w:cs="Arial"/>
          <w:sz w:val="24"/>
          <w:szCs w:val="24"/>
        </w:rPr>
        <w:t xml:space="preserve"> зон </w:t>
      </w:r>
      <w:r>
        <w:rPr>
          <w:rFonts w:ascii="Arial" w:hAnsi="Arial" w:cs="Arial"/>
          <w:sz w:val="24"/>
          <w:szCs w:val="24"/>
        </w:rPr>
        <w:t>с особыми условиями использования</w:t>
      </w:r>
      <w:r w:rsidRPr="00A50083">
        <w:rPr>
          <w:rFonts w:ascii="Arial" w:hAnsi="Arial" w:cs="Arial"/>
          <w:sz w:val="24"/>
          <w:szCs w:val="24"/>
        </w:rPr>
        <w:t xml:space="preserve"> (статья 43)</w:t>
      </w:r>
      <w:r w:rsidRPr="004C500E">
        <w:rPr>
          <w:rFonts w:ascii="Arial" w:hAnsi="Arial" w:cs="Arial"/>
          <w:sz w:val="24"/>
          <w:szCs w:val="24"/>
        </w:rPr>
        <w:t xml:space="preserve"> отображаются принятые в соответствии с законодательством об охране </w:t>
      </w:r>
      <w:r>
        <w:rPr>
          <w:rFonts w:ascii="Arial" w:hAnsi="Arial" w:cs="Arial"/>
          <w:sz w:val="24"/>
          <w:szCs w:val="24"/>
        </w:rPr>
        <w:t>государственной границы Российской Федерации, границы пограничной зоны Российской Федерации.</w:t>
      </w:r>
    </w:p>
    <w:p w:rsidR="00F10466" w:rsidRPr="004C500E" w:rsidRDefault="00F10466" w:rsidP="00F10466">
      <w:pPr>
        <w:spacing w:line="360" w:lineRule="auto"/>
        <w:ind w:firstLine="709"/>
        <w:jc w:val="both"/>
        <w:rPr>
          <w:rFonts w:ascii="Arial" w:hAnsi="Arial" w:cs="Arial"/>
          <w:sz w:val="24"/>
          <w:szCs w:val="24"/>
        </w:rPr>
      </w:pPr>
      <w:r w:rsidRPr="004C500E">
        <w:rPr>
          <w:rFonts w:ascii="Arial" w:hAnsi="Arial" w:cs="Arial"/>
          <w:sz w:val="24"/>
          <w:szCs w:val="24"/>
        </w:rPr>
        <w:t>В настоящие Правила включается описание</w:t>
      </w:r>
      <w:r>
        <w:rPr>
          <w:rFonts w:ascii="Arial" w:hAnsi="Arial" w:cs="Arial"/>
          <w:sz w:val="24"/>
          <w:szCs w:val="24"/>
        </w:rPr>
        <w:t xml:space="preserve"> ограничений</w:t>
      </w:r>
      <w:r w:rsidRPr="004C500E">
        <w:rPr>
          <w:rFonts w:ascii="Arial" w:hAnsi="Arial" w:cs="Arial"/>
          <w:sz w:val="24"/>
          <w:szCs w:val="24"/>
        </w:rPr>
        <w:t xml:space="preserve"> определенных </w:t>
      </w:r>
      <w:r>
        <w:rPr>
          <w:rFonts w:ascii="Arial" w:hAnsi="Arial" w:cs="Arial"/>
          <w:sz w:val="24"/>
          <w:szCs w:val="24"/>
        </w:rPr>
        <w:t xml:space="preserve">федеральным законодательством в отношении Государственной границы и пограничной зоны Российской Федерации </w:t>
      </w:r>
      <w:r w:rsidRPr="00C52025">
        <w:rPr>
          <w:rFonts w:ascii="Arial" w:hAnsi="Arial" w:cs="Arial"/>
          <w:sz w:val="24"/>
          <w:szCs w:val="24"/>
        </w:rPr>
        <w:t>(статья 4</w:t>
      </w:r>
      <w:r>
        <w:rPr>
          <w:rFonts w:ascii="Arial" w:hAnsi="Arial" w:cs="Arial"/>
          <w:sz w:val="24"/>
          <w:szCs w:val="24"/>
        </w:rPr>
        <w:t>5</w:t>
      </w:r>
      <w:r w:rsidRPr="00C52025">
        <w:rPr>
          <w:rFonts w:ascii="Arial" w:hAnsi="Arial" w:cs="Arial"/>
          <w:sz w:val="24"/>
          <w:szCs w:val="24"/>
        </w:rPr>
        <w:t>). Указанные</w:t>
      </w:r>
      <w:r w:rsidRPr="004C500E">
        <w:rPr>
          <w:rFonts w:ascii="Arial" w:hAnsi="Arial" w:cs="Arial"/>
          <w:sz w:val="24"/>
          <w:szCs w:val="24"/>
        </w:rPr>
        <w:t xml:space="preserve"> ограничения дей</w:t>
      </w:r>
      <w:r>
        <w:rPr>
          <w:rFonts w:ascii="Arial" w:hAnsi="Arial" w:cs="Arial"/>
          <w:sz w:val="24"/>
          <w:szCs w:val="24"/>
        </w:rPr>
        <w:t>ствуют в пределах указанных зон.</w:t>
      </w:r>
    </w:p>
    <w:p w:rsidR="00F10466" w:rsidRPr="004C500E" w:rsidRDefault="00F10466" w:rsidP="00F10466">
      <w:pPr>
        <w:spacing w:line="360" w:lineRule="auto"/>
        <w:ind w:firstLine="709"/>
        <w:jc w:val="both"/>
        <w:rPr>
          <w:rFonts w:ascii="Arial" w:hAnsi="Arial" w:cs="Arial"/>
          <w:sz w:val="24"/>
          <w:szCs w:val="24"/>
        </w:rPr>
      </w:pPr>
      <w:r w:rsidRPr="004C500E">
        <w:rPr>
          <w:rFonts w:ascii="Arial" w:hAnsi="Arial" w:cs="Arial"/>
          <w:sz w:val="24"/>
          <w:szCs w:val="24"/>
        </w:rPr>
        <w:t xml:space="preserve">В пределах границ </w:t>
      </w:r>
      <w:r>
        <w:rPr>
          <w:rFonts w:ascii="Arial" w:hAnsi="Arial" w:cs="Arial"/>
          <w:sz w:val="24"/>
          <w:szCs w:val="24"/>
        </w:rPr>
        <w:t xml:space="preserve">пограничной </w:t>
      </w:r>
      <w:r w:rsidRPr="004C500E">
        <w:rPr>
          <w:rFonts w:ascii="Arial" w:hAnsi="Arial" w:cs="Arial"/>
          <w:sz w:val="24"/>
          <w:szCs w:val="24"/>
        </w:rPr>
        <w:t>зон</w:t>
      </w:r>
      <w:r>
        <w:rPr>
          <w:rFonts w:ascii="Arial" w:hAnsi="Arial" w:cs="Arial"/>
          <w:sz w:val="24"/>
          <w:szCs w:val="24"/>
        </w:rPr>
        <w:t>ы</w:t>
      </w:r>
      <w:r w:rsidRPr="004C500E">
        <w:rPr>
          <w:rFonts w:ascii="Arial" w:hAnsi="Arial" w:cs="Arial"/>
          <w:sz w:val="24"/>
          <w:szCs w:val="24"/>
        </w:rPr>
        <w:t xml:space="preserve"> градостроительные регламенты, определенные статьей </w:t>
      </w:r>
      <w:r>
        <w:rPr>
          <w:rFonts w:ascii="Arial" w:hAnsi="Arial" w:cs="Arial"/>
          <w:sz w:val="24"/>
          <w:szCs w:val="24"/>
        </w:rPr>
        <w:t>44</w:t>
      </w:r>
      <w:r w:rsidRPr="004C500E">
        <w:rPr>
          <w:rFonts w:ascii="Arial" w:hAnsi="Arial" w:cs="Arial"/>
          <w:sz w:val="24"/>
          <w:szCs w:val="24"/>
        </w:rPr>
        <w:t>, применяются с учетом ограничений по условиям охраны</w:t>
      </w:r>
      <w:r>
        <w:rPr>
          <w:rFonts w:ascii="Arial" w:hAnsi="Arial" w:cs="Arial"/>
          <w:sz w:val="24"/>
          <w:szCs w:val="24"/>
        </w:rPr>
        <w:t xml:space="preserve"> и режимам использования пограничной зоны</w:t>
      </w:r>
      <w:r w:rsidRPr="004C500E">
        <w:rPr>
          <w:rFonts w:ascii="Arial" w:hAnsi="Arial" w:cs="Arial"/>
          <w:sz w:val="24"/>
          <w:szCs w:val="24"/>
        </w:rPr>
        <w:t>.</w:t>
      </w:r>
    </w:p>
    <w:p w:rsidR="001E4972" w:rsidRPr="004C500E" w:rsidRDefault="00F10466" w:rsidP="00F10466">
      <w:pPr>
        <w:spacing w:before="240" w:line="360" w:lineRule="auto"/>
        <w:ind w:firstLine="709"/>
        <w:jc w:val="both"/>
        <w:rPr>
          <w:rFonts w:ascii="Arial" w:hAnsi="Arial" w:cs="Arial"/>
          <w:sz w:val="24"/>
          <w:szCs w:val="24"/>
        </w:rPr>
      </w:pPr>
      <w:r>
        <w:rPr>
          <w:rFonts w:ascii="Arial" w:hAnsi="Arial" w:cs="Arial"/>
          <w:sz w:val="24"/>
          <w:szCs w:val="24"/>
        </w:rPr>
        <w:t>5</w:t>
      </w:r>
      <w:r w:rsidR="007A621C" w:rsidRPr="004C500E">
        <w:rPr>
          <w:rFonts w:ascii="Arial" w:hAnsi="Arial" w:cs="Arial"/>
          <w:sz w:val="24"/>
          <w:szCs w:val="24"/>
        </w:rPr>
        <w:t xml:space="preserve">.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w:t>
      </w:r>
      <w:r w:rsidR="001E4972">
        <w:rPr>
          <w:rFonts w:ascii="Arial" w:hAnsi="Arial" w:cs="Arial"/>
          <w:sz w:val="24"/>
          <w:szCs w:val="24"/>
        </w:rPr>
        <w:t>, объекты и зоны объектов</w:t>
      </w:r>
      <w:r w:rsidR="001E4972" w:rsidRPr="004C500E">
        <w:rPr>
          <w:rFonts w:ascii="Arial" w:hAnsi="Arial" w:cs="Arial"/>
          <w:sz w:val="24"/>
          <w:szCs w:val="24"/>
        </w:rPr>
        <w:t xml:space="preserve"> культурного наследия</w:t>
      </w:r>
      <w:r w:rsidR="001E4972">
        <w:rPr>
          <w:rFonts w:ascii="Arial" w:hAnsi="Arial" w:cs="Arial"/>
          <w:sz w:val="24"/>
          <w:szCs w:val="24"/>
        </w:rPr>
        <w:t>,</w:t>
      </w:r>
      <w:r w:rsidR="001E4972" w:rsidRPr="004C500E">
        <w:rPr>
          <w:rFonts w:ascii="Arial" w:hAnsi="Arial" w:cs="Arial"/>
          <w:sz w:val="24"/>
          <w:szCs w:val="24"/>
        </w:rPr>
        <w:t xml:space="preserve"> </w:t>
      </w:r>
      <w:r w:rsidR="001E4972">
        <w:rPr>
          <w:rFonts w:ascii="Arial" w:hAnsi="Arial" w:cs="Arial"/>
          <w:sz w:val="24"/>
          <w:szCs w:val="24"/>
        </w:rPr>
        <w:t xml:space="preserve">в том числе с учетом </w:t>
      </w:r>
      <w:r w:rsidR="001E4972" w:rsidRPr="004C500E">
        <w:rPr>
          <w:rFonts w:ascii="Arial" w:hAnsi="Arial" w:cs="Arial"/>
          <w:sz w:val="24"/>
          <w:szCs w:val="24"/>
        </w:rPr>
        <w:t>иных документов в части границ таких зон</w:t>
      </w:r>
      <w:r w:rsidR="001E4972">
        <w:rPr>
          <w:rFonts w:ascii="Arial" w:hAnsi="Arial" w:cs="Arial"/>
          <w:sz w:val="24"/>
          <w:szCs w:val="24"/>
        </w:rPr>
        <w:t xml:space="preserve"> и объектов</w:t>
      </w:r>
      <w:r w:rsidR="001E4972" w:rsidRPr="004C500E">
        <w:rPr>
          <w:rFonts w:ascii="Arial" w:hAnsi="Arial" w:cs="Arial"/>
          <w:sz w:val="24"/>
          <w:szCs w:val="24"/>
        </w:rPr>
        <w:t>.</w:t>
      </w:r>
      <w:r w:rsidR="001E4972">
        <w:rPr>
          <w:rFonts w:ascii="Arial" w:hAnsi="Arial" w:cs="Arial"/>
          <w:sz w:val="24"/>
          <w:szCs w:val="24"/>
        </w:rPr>
        <w:t xml:space="preserve"> </w:t>
      </w:r>
      <w:r w:rsidR="001E4972" w:rsidRPr="004C500E">
        <w:rPr>
          <w:rFonts w:ascii="Arial" w:hAnsi="Arial" w:cs="Arial"/>
          <w:sz w:val="24"/>
          <w:szCs w:val="24"/>
        </w:rPr>
        <w:t>В настоящие Правила включается описание</w:t>
      </w:r>
      <w:r w:rsidR="00B165EA">
        <w:rPr>
          <w:rFonts w:ascii="Arial" w:hAnsi="Arial" w:cs="Arial"/>
          <w:sz w:val="24"/>
          <w:szCs w:val="24"/>
        </w:rPr>
        <w:t xml:space="preserve"> ограничений связанных с </w:t>
      </w:r>
      <w:r w:rsidR="001E4972" w:rsidRPr="004C500E">
        <w:rPr>
          <w:rFonts w:ascii="Arial" w:hAnsi="Arial" w:cs="Arial"/>
          <w:sz w:val="24"/>
          <w:szCs w:val="24"/>
        </w:rPr>
        <w:t>объект</w:t>
      </w:r>
      <w:r w:rsidR="00B165EA">
        <w:rPr>
          <w:rFonts w:ascii="Arial" w:hAnsi="Arial" w:cs="Arial"/>
          <w:sz w:val="24"/>
          <w:szCs w:val="24"/>
        </w:rPr>
        <w:t>ами</w:t>
      </w:r>
      <w:r w:rsidR="001E4972" w:rsidRPr="004C500E">
        <w:rPr>
          <w:rFonts w:ascii="Arial" w:hAnsi="Arial" w:cs="Arial"/>
          <w:sz w:val="24"/>
          <w:szCs w:val="24"/>
        </w:rPr>
        <w:t xml:space="preserve"> культурного наследия </w:t>
      </w:r>
      <w:r w:rsidR="001E4972" w:rsidRPr="00C52025">
        <w:rPr>
          <w:rFonts w:ascii="Arial" w:hAnsi="Arial" w:cs="Arial"/>
          <w:sz w:val="24"/>
          <w:szCs w:val="24"/>
        </w:rPr>
        <w:t>(статья 4</w:t>
      </w:r>
      <w:r>
        <w:rPr>
          <w:rFonts w:ascii="Arial" w:hAnsi="Arial" w:cs="Arial"/>
          <w:sz w:val="24"/>
          <w:szCs w:val="24"/>
        </w:rPr>
        <w:t>6</w:t>
      </w:r>
      <w:r w:rsidR="001E4972" w:rsidRPr="00C52025">
        <w:rPr>
          <w:rFonts w:ascii="Arial" w:hAnsi="Arial" w:cs="Arial"/>
          <w:sz w:val="24"/>
          <w:szCs w:val="24"/>
        </w:rPr>
        <w:t>).</w:t>
      </w:r>
    </w:p>
    <w:p w:rsidR="00CA2D0A" w:rsidRPr="004C500E" w:rsidRDefault="00F10466" w:rsidP="00B935D8">
      <w:pPr>
        <w:spacing w:before="240" w:line="360" w:lineRule="auto"/>
        <w:ind w:firstLine="709"/>
        <w:jc w:val="both"/>
        <w:rPr>
          <w:rFonts w:ascii="Arial" w:hAnsi="Arial" w:cs="Arial"/>
          <w:sz w:val="24"/>
          <w:szCs w:val="24"/>
        </w:rPr>
      </w:pPr>
      <w:r>
        <w:rPr>
          <w:rFonts w:ascii="Arial" w:hAnsi="Arial" w:cs="Arial"/>
          <w:sz w:val="24"/>
          <w:szCs w:val="24"/>
        </w:rPr>
        <w:t>6</w:t>
      </w:r>
      <w:r w:rsidR="00CA2D0A" w:rsidRPr="004C500E">
        <w:rPr>
          <w:rFonts w:ascii="Arial" w:hAnsi="Arial" w:cs="Arial"/>
          <w:sz w:val="24"/>
          <w:szCs w:val="24"/>
        </w:rPr>
        <w:t>. На карт</w:t>
      </w:r>
      <w:r w:rsidR="008C5391">
        <w:rPr>
          <w:rFonts w:ascii="Arial" w:hAnsi="Arial" w:cs="Arial"/>
          <w:sz w:val="24"/>
          <w:szCs w:val="24"/>
        </w:rPr>
        <w:t>е</w:t>
      </w:r>
      <w:r w:rsidR="00CA2D0A"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00CA2D0A" w:rsidRPr="004C500E">
        <w:rPr>
          <w:rFonts w:ascii="Arial" w:hAnsi="Arial" w:cs="Arial"/>
          <w:sz w:val="24"/>
          <w:szCs w:val="24"/>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статья 4</w:t>
      </w:r>
      <w:r>
        <w:rPr>
          <w:rFonts w:ascii="Arial" w:hAnsi="Arial" w:cs="Arial"/>
          <w:sz w:val="24"/>
          <w:szCs w:val="24"/>
        </w:rPr>
        <w:t>7</w:t>
      </w:r>
      <w:r w:rsidR="00CA2D0A" w:rsidRPr="004C500E">
        <w:rPr>
          <w:rFonts w:ascii="Arial" w:hAnsi="Arial" w:cs="Arial"/>
          <w:sz w:val="24"/>
          <w:szCs w:val="24"/>
        </w:rPr>
        <w:t xml:space="preserve"> настоящих Правил.</w:t>
      </w:r>
    </w:p>
    <w:p w:rsidR="00CA2D0A" w:rsidRPr="004C500E" w:rsidRDefault="00F10466" w:rsidP="00F10466">
      <w:pPr>
        <w:spacing w:before="240" w:line="360" w:lineRule="auto"/>
        <w:ind w:firstLine="851"/>
        <w:jc w:val="both"/>
        <w:rPr>
          <w:rFonts w:ascii="Arial" w:hAnsi="Arial" w:cs="Arial"/>
          <w:sz w:val="24"/>
          <w:szCs w:val="24"/>
        </w:rPr>
      </w:pPr>
      <w:r>
        <w:rPr>
          <w:rFonts w:ascii="Arial" w:hAnsi="Arial" w:cs="Arial"/>
          <w:sz w:val="24"/>
          <w:szCs w:val="24"/>
        </w:rPr>
        <w:lastRenderedPageBreak/>
        <w:t>7</w:t>
      </w:r>
      <w:r w:rsidR="00CA2D0A" w:rsidRPr="004C500E">
        <w:rPr>
          <w:rFonts w:ascii="Arial" w:hAnsi="Arial" w:cs="Arial"/>
          <w:sz w:val="24"/>
          <w:szCs w:val="24"/>
        </w:rPr>
        <w:t>.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00CA2D0A" w:rsidRPr="004C500E">
        <w:rPr>
          <w:rFonts w:ascii="Arial" w:hAnsi="Arial" w:cs="Arial"/>
          <w:sz w:val="24"/>
          <w:szCs w:val="24"/>
        </w:rPr>
        <w:t xml:space="preserve"> стат</w:t>
      </w:r>
      <w:r w:rsidR="00D212F3">
        <w:rPr>
          <w:rFonts w:ascii="Arial" w:hAnsi="Arial" w:cs="Arial"/>
          <w:sz w:val="24"/>
          <w:szCs w:val="24"/>
        </w:rPr>
        <w:t>ьи</w:t>
      </w:r>
      <w:r w:rsidR="00CA2D0A"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зонам статьей 4</w:t>
      </w:r>
      <w:r w:rsidR="00FA37B2">
        <w:rPr>
          <w:rFonts w:ascii="Arial" w:hAnsi="Arial" w:cs="Arial"/>
          <w:sz w:val="24"/>
          <w:szCs w:val="24"/>
        </w:rPr>
        <w:t>4</w:t>
      </w:r>
      <w:r w:rsidR="00CA2D0A"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00CA2D0A" w:rsidRPr="004C500E">
        <w:rPr>
          <w:rFonts w:ascii="Arial" w:hAnsi="Arial" w:cs="Arial"/>
          <w:sz w:val="24"/>
          <w:szCs w:val="24"/>
        </w:rPr>
        <w:t xml:space="preserve"> и 4</w:t>
      </w:r>
      <w:r w:rsidR="00FA37B2">
        <w:rPr>
          <w:rFonts w:ascii="Arial" w:hAnsi="Arial" w:cs="Arial"/>
          <w:sz w:val="24"/>
          <w:szCs w:val="24"/>
        </w:rPr>
        <w:t>6</w:t>
      </w:r>
      <w:r w:rsidR="00CA2D0A" w:rsidRPr="004C500E">
        <w:rPr>
          <w:rFonts w:ascii="Arial" w:hAnsi="Arial" w:cs="Arial"/>
          <w:sz w:val="24"/>
          <w:szCs w:val="24"/>
        </w:rPr>
        <w:t xml:space="preserve"> настоящих Правил. </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8</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C16DA6">
        <w:rPr>
          <w:rFonts w:ascii="Arial" w:hAnsi="Arial" w:cs="Arial"/>
          <w:sz w:val="24"/>
          <w:szCs w:val="24"/>
        </w:rPr>
        <w:t>Метелевский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B165EA" w:rsidRPr="004C500E">
        <w:rPr>
          <w:rFonts w:ascii="Arial" w:hAnsi="Arial" w:cs="Arial"/>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9</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 xml:space="preserve">спомогательные виды разрешенного использования, допустимые только в качестве дополнительных по отношению к основным видам разрешенного </w:t>
      </w:r>
      <w:r w:rsidRPr="004C500E">
        <w:rPr>
          <w:rFonts w:ascii="Arial" w:hAnsi="Arial" w:cs="Arial"/>
          <w:sz w:val="24"/>
          <w:szCs w:val="24"/>
        </w:rPr>
        <w:lastRenderedPageBreak/>
        <w:t>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10</w:t>
      </w:r>
      <w:r w:rsidR="007A621C" w:rsidRPr="004C500E">
        <w:rPr>
          <w:rFonts w:ascii="Arial" w:hAnsi="Arial" w:cs="Arial"/>
          <w:sz w:val="24"/>
          <w:szCs w:val="24"/>
        </w:rPr>
        <w:t>.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C16DA6">
        <w:rPr>
          <w:rFonts w:ascii="Arial" w:hAnsi="Arial" w:cs="Arial"/>
          <w:sz w:val="24"/>
          <w:szCs w:val="24"/>
        </w:rPr>
        <w:t>Метелевский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предоставляет </w:t>
      </w:r>
      <w:r w:rsidRPr="004C500E">
        <w:rPr>
          <w:rFonts w:ascii="Arial" w:hAnsi="Arial" w:cs="Arial"/>
          <w:sz w:val="24"/>
          <w:szCs w:val="24"/>
        </w:rPr>
        <w:lastRenderedPageBreak/>
        <w:t xml:space="preserve">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обственник, пользователь, владелец, арендатор недвижимости запрашивает изменение основного разрешенного вида использования на разрешенное по специальному согласованию. В этих случаях применяются процедуры, изложенные в статье 26 настоящих Правил.</w:t>
      </w:r>
    </w:p>
    <w:p w:rsidR="007A621C" w:rsidRPr="004C500E" w:rsidRDefault="00F10466" w:rsidP="00E15924">
      <w:pPr>
        <w:spacing w:line="360" w:lineRule="auto"/>
        <w:ind w:firstLine="851"/>
        <w:jc w:val="both"/>
        <w:rPr>
          <w:rFonts w:ascii="Arial" w:hAnsi="Arial" w:cs="Arial"/>
          <w:sz w:val="24"/>
          <w:szCs w:val="24"/>
        </w:rPr>
      </w:pPr>
      <w:r>
        <w:rPr>
          <w:rFonts w:ascii="Arial" w:hAnsi="Arial" w:cs="Arial"/>
          <w:sz w:val="24"/>
          <w:szCs w:val="24"/>
        </w:rPr>
        <w:t>11</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C16DA6">
        <w:rPr>
          <w:rFonts w:ascii="Arial" w:hAnsi="Arial" w:cs="Arial"/>
          <w:sz w:val="24"/>
          <w:szCs w:val="24"/>
        </w:rPr>
        <w:t>Метелевский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w:t>
      </w:r>
      <w:r w:rsidRPr="004C500E">
        <w:rPr>
          <w:rFonts w:ascii="Arial" w:hAnsi="Arial" w:cs="Arial"/>
          <w:sz w:val="24"/>
          <w:szCs w:val="24"/>
        </w:rPr>
        <w:lastRenderedPageBreak/>
        <w:t>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12</w:t>
      </w:r>
      <w:r w:rsidR="007A621C" w:rsidRPr="004C500E">
        <w:rPr>
          <w:rFonts w:ascii="Arial" w:hAnsi="Arial" w:cs="Arial"/>
          <w:sz w:val="24"/>
          <w:szCs w:val="24"/>
        </w:rPr>
        <w:t>.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канализование, телефонизация и т.д.)</w:t>
      </w:r>
      <w:r w:rsidR="00952118" w:rsidRPr="004C500E">
        <w:rPr>
          <w:rFonts w:ascii="Arial" w:hAnsi="Arial" w:cs="Arial"/>
          <w:sz w:val="24"/>
          <w:szCs w:val="24"/>
        </w:rPr>
        <w:t>,</w:t>
      </w:r>
      <w:r w:rsidR="007A621C" w:rsidRPr="004C500E">
        <w:rPr>
          <w:rFonts w:ascii="Arial" w:hAnsi="Arial" w:cs="Arial"/>
          <w:sz w:val="24"/>
          <w:szCs w:val="24"/>
        </w:rPr>
        <w:t xml:space="preserve">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C16DA6">
        <w:rPr>
          <w:rFonts w:ascii="Arial" w:hAnsi="Arial" w:cs="Arial"/>
          <w:sz w:val="24"/>
          <w:szCs w:val="24"/>
        </w:rPr>
        <w:t>Метелевский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lastRenderedPageBreak/>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C16DA6">
        <w:rPr>
          <w:rFonts w:ascii="Arial" w:hAnsi="Arial" w:cs="Arial"/>
          <w:sz w:val="24"/>
          <w:szCs w:val="24"/>
        </w:rPr>
        <w:t>Метелевский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C16DA6">
        <w:rPr>
          <w:rFonts w:ascii="Arial" w:hAnsi="Arial" w:cs="Arial"/>
          <w:sz w:val="24"/>
          <w:szCs w:val="24"/>
        </w:rPr>
        <w:t>Метелевский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согласно </w:t>
      </w:r>
      <w:r w:rsidR="00FF31C4" w:rsidRPr="004C500E">
        <w:rPr>
          <w:rFonts w:ascii="Arial" w:hAnsi="Arial" w:cs="Arial"/>
          <w:sz w:val="24"/>
          <w:szCs w:val="24"/>
        </w:rPr>
        <w:t>стат</w:t>
      </w:r>
      <w:r w:rsidR="00FF0D52">
        <w:rPr>
          <w:rFonts w:ascii="Arial" w:hAnsi="Arial" w:cs="Arial"/>
          <w:sz w:val="24"/>
          <w:szCs w:val="24"/>
        </w:rPr>
        <w:t>ьи</w:t>
      </w:r>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C16DA6">
        <w:rPr>
          <w:rFonts w:ascii="Arial" w:hAnsi="Arial" w:cs="Arial"/>
          <w:sz w:val="24"/>
          <w:szCs w:val="24"/>
        </w:rPr>
        <w:t>Метелевский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C16DA6">
        <w:rPr>
          <w:rFonts w:ascii="Arial" w:hAnsi="Arial" w:cs="Arial"/>
          <w:sz w:val="24"/>
          <w:szCs w:val="24"/>
        </w:rPr>
        <w:t>Метелевский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C16DA6">
        <w:rPr>
          <w:rFonts w:ascii="Arial" w:hAnsi="Arial" w:cs="Arial"/>
          <w:sz w:val="24"/>
          <w:szCs w:val="24"/>
        </w:rPr>
        <w:t>Метелевский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C16DA6">
        <w:rPr>
          <w:rFonts w:ascii="Arial" w:hAnsi="Arial" w:cs="Arial"/>
          <w:sz w:val="24"/>
          <w:szCs w:val="24"/>
        </w:rPr>
        <w:t>Метелевского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C16DA6">
        <w:rPr>
          <w:rFonts w:ascii="Arial" w:hAnsi="Arial" w:cs="Arial"/>
          <w:sz w:val="24"/>
          <w:szCs w:val="24"/>
        </w:rPr>
        <w:t>Метелевского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C16DA6">
        <w:rPr>
          <w:rFonts w:ascii="Arial" w:hAnsi="Arial" w:cs="Arial"/>
          <w:sz w:val="24"/>
          <w:szCs w:val="24"/>
        </w:rPr>
        <w:t>Метелевского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17) разработка и обеспечение реализации муниципальных программ строительства объектов муниципального заказа;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C16DA6">
        <w:rPr>
          <w:rFonts w:ascii="Arial" w:hAnsi="Arial" w:cs="Arial"/>
          <w:sz w:val="24"/>
          <w:szCs w:val="24"/>
        </w:rPr>
        <w:t>Метелевского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C16DA6">
        <w:rPr>
          <w:rFonts w:ascii="Arial" w:hAnsi="Arial" w:cs="Arial"/>
          <w:sz w:val="24"/>
          <w:szCs w:val="24"/>
        </w:rPr>
        <w:t>Метелевский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C16DA6">
        <w:rPr>
          <w:rFonts w:ascii="Arial" w:hAnsi="Arial" w:cs="Arial"/>
          <w:sz w:val="24"/>
          <w:szCs w:val="24"/>
        </w:rPr>
        <w:t>Метелевский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C16DA6">
        <w:rPr>
          <w:rFonts w:ascii="Arial" w:hAnsi="Arial" w:cs="Arial"/>
          <w:sz w:val="24"/>
          <w:szCs w:val="24"/>
        </w:rPr>
        <w:t>Метелевский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C16DA6">
        <w:rPr>
          <w:rFonts w:ascii="Arial" w:hAnsi="Arial" w:cs="Arial"/>
          <w:sz w:val="24"/>
          <w:szCs w:val="24"/>
        </w:rPr>
        <w:t>Метелевский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C16DA6">
        <w:rPr>
          <w:rFonts w:ascii="Arial" w:hAnsi="Arial" w:cs="Arial"/>
          <w:sz w:val="24"/>
          <w:szCs w:val="24"/>
        </w:rPr>
        <w:t>Метелевский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C16DA6">
        <w:rPr>
          <w:rFonts w:ascii="Arial" w:hAnsi="Arial" w:cs="Arial"/>
          <w:sz w:val="24"/>
          <w:szCs w:val="24"/>
        </w:rPr>
        <w:t>Метелевский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канализованию,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w:t>
      </w:r>
      <w:r w:rsidRPr="004C500E">
        <w:rPr>
          <w:rFonts w:ascii="Arial" w:hAnsi="Arial" w:cs="Arial"/>
          <w:sz w:val="24"/>
          <w:szCs w:val="24"/>
        </w:rPr>
        <w:lastRenderedPageBreak/>
        <w:t>земельные участки путем участия в торгах, проводимых в установленном в соответствии с земельным законодательством порядке.</w:t>
      </w:r>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C16DA6">
        <w:rPr>
          <w:rFonts w:ascii="Arial" w:hAnsi="Arial" w:cs="Arial"/>
          <w:sz w:val="24"/>
          <w:szCs w:val="24"/>
        </w:rPr>
        <w:t>Метелевского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C16DA6">
        <w:rPr>
          <w:rFonts w:ascii="Arial" w:hAnsi="Arial" w:cs="Arial"/>
          <w:sz w:val="24"/>
          <w:szCs w:val="24"/>
        </w:rPr>
        <w:t>Метелевский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C16DA6">
        <w:rPr>
          <w:rFonts w:ascii="Arial" w:hAnsi="Arial" w:cs="Arial"/>
          <w:sz w:val="24"/>
          <w:szCs w:val="24"/>
        </w:rPr>
        <w:t>Метелевского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C16DA6">
        <w:rPr>
          <w:rFonts w:ascii="Arial" w:hAnsi="Arial" w:cs="Arial"/>
          <w:sz w:val="24"/>
          <w:szCs w:val="24"/>
        </w:rPr>
        <w:t>Метелевский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заключении должно содержаться также указание о том, что риски недостижения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C16DA6">
        <w:rPr>
          <w:rFonts w:ascii="Arial" w:hAnsi="Arial" w:cs="Arial"/>
          <w:sz w:val="24"/>
          <w:szCs w:val="24"/>
        </w:rPr>
        <w:t>Метелевского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C16DA6">
        <w:rPr>
          <w:rFonts w:ascii="Arial" w:hAnsi="Arial" w:cs="Arial"/>
          <w:sz w:val="24"/>
          <w:szCs w:val="24"/>
        </w:rPr>
        <w:t>Метелевского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C16DA6">
        <w:rPr>
          <w:rFonts w:ascii="Arial" w:hAnsi="Arial" w:cs="Arial"/>
          <w:sz w:val="24"/>
          <w:szCs w:val="24"/>
        </w:rPr>
        <w:t>Метелевский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C16DA6">
        <w:rPr>
          <w:rFonts w:ascii="Arial" w:hAnsi="Arial" w:cs="Arial"/>
          <w:sz w:val="24"/>
          <w:szCs w:val="24"/>
        </w:rPr>
        <w:t>Метелевский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C16DA6">
        <w:rPr>
          <w:rFonts w:ascii="Arial" w:hAnsi="Arial" w:cs="Arial"/>
          <w:sz w:val="24"/>
          <w:szCs w:val="24"/>
        </w:rPr>
        <w:t>Метелевский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C16DA6">
        <w:rPr>
          <w:rFonts w:ascii="Arial" w:hAnsi="Arial" w:cs="Arial"/>
          <w:b/>
          <w:sz w:val="24"/>
          <w:szCs w:val="24"/>
        </w:rPr>
        <w:t>Метелевского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C16DA6">
        <w:rPr>
          <w:rFonts w:ascii="Arial" w:hAnsi="Arial" w:cs="Arial"/>
          <w:sz w:val="24"/>
          <w:szCs w:val="24"/>
        </w:rPr>
        <w:t>Метелевский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Глава </w:t>
      </w:r>
      <w:r w:rsidR="007431B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C16DA6">
        <w:rPr>
          <w:rFonts w:ascii="Arial" w:hAnsi="Arial" w:cs="Arial"/>
          <w:sz w:val="24"/>
          <w:szCs w:val="24"/>
        </w:rPr>
        <w:t>Метелевского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C16DA6">
        <w:rPr>
          <w:rFonts w:ascii="Arial" w:hAnsi="Arial" w:cs="Arial"/>
          <w:b/>
          <w:sz w:val="24"/>
          <w:szCs w:val="24"/>
        </w:rPr>
        <w:t>Метелевского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Лица, не владеющие объектами недвижимости на соответствующих территориях, могут проявлять инициативу по градостроительной подготовке </w:t>
      </w:r>
      <w:r w:rsidRPr="004C500E">
        <w:rPr>
          <w:rFonts w:ascii="Arial" w:hAnsi="Arial" w:cs="Arial"/>
          <w:sz w:val="24"/>
          <w:szCs w:val="24"/>
        </w:rPr>
        <w:lastRenderedPageBreak/>
        <w:t>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C16DA6">
        <w:rPr>
          <w:rFonts w:ascii="Arial" w:hAnsi="Arial" w:cs="Arial"/>
          <w:sz w:val="24"/>
          <w:szCs w:val="24"/>
        </w:rPr>
        <w:t>Метелевский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C16DA6">
        <w:rPr>
          <w:rFonts w:ascii="Arial" w:hAnsi="Arial" w:cs="Arial"/>
          <w:sz w:val="24"/>
          <w:szCs w:val="24"/>
        </w:rPr>
        <w:t>Метелевский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r w:rsidR="00C16DA6">
        <w:rPr>
          <w:rFonts w:ascii="Arial" w:hAnsi="Arial" w:cs="Arial"/>
          <w:sz w:val="24"/>
          <w:szCs w:val="24"/>
        </w:rPr>
        <w:t>Метелевский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C16DA6">
        <w:rPr>
          <w:rFonts w:ascii="Arial" w:hAnsi="Arial" w:cs="Arial"/>
          <w:sz w:val="24"/>
          <w:szCs w:val="24"/>
        </w:rPr>
        <w:t>Метелевский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w:t>
      </w:r>
      <w:r w:rsidRPr="004C500E">
        <w:rPr>
          <w:rFonts w:ascii="Arial" w:hAnsi="Arial" w:cs="Arial"/>
          <w:sz w:val="24"/>
          <w:szCs w:val="24"/>
        </w:rPr>
        <w:lastRenderedPageBreak/>
        <w:t>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обеспечить проведение кадастрового учета сформированного земельного участка, комплектование материалов и данных, проведение в установленном </w:t>
      </w:r>
      <w:r w:rsidRPr="004C500E">
        <w:rPr>
          <w:rFonts w:ascii="Arial" w:hAnsi="Arial" w:cs="Arial"/>
          <w:sz w:val="24"/>
          <w:szCs w:val="24"/>
        </w:rPr>
        <w:lastRenderedPageBreak/>
        <w:t>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C16DA6">
        <w:rPr>
          <w:rFonts w:ascii="Arial" w:hAnsi="Arial" w:cs="Arial"/>
          <w:b/>
          <w:sz w:val="24"/>
          <w:szCs w:val="24"/>
        </w:rPr>
        <w:t>Метелевского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порядке выполнения полномочий органов местного самоуправления муниципального образования.</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C16DA6">
        <w:rPr>
          <w:rFonts w:ascii="Arial" w:hAnsi="Arial" w:cs="Arial"/>
          <w:sz w:val="24"/>
          <w:szCs w:val="24"/>
        </w:rPr>
        <w:t>Метелевский</w:t>
      </w:r>
      <w:r w:rsidR="00BA33D6" w:rsidRPr="00786F9E">
        <w:rPr>
          <w:rFonts w:ascii="Arial" w:hAnsi="Arial" w:cs="Arial"/>
          <w:sz w:val="24"/>
          <w:szCs w:val="24"/>
        </w:rPr>
        <w:t xml:space="preserve"> </w:t>
      </w:r>
      <w:r w:rsidRPr="00786F9E">
        <w:rPr>
          <w:rFonts w:ascii="Arial" w:hAnsi="Arial" w:cs="Arial"/>
          <w:sz w:val="24"/>
          <w:szCs w:val="24"/>
        </w:rPr>
        <w:t>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C16DA6">
        <w:rPr>
          <w:rFonts w:ascii="Arial" w:hAnsi="Arial" w:cs="Arial"/>
          <w:b/>
          <w:sz w:val="24"/>
          <w:szCs w:val="24"/>
        </w:rPr>
        <w:t>Метелевского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C16DA6">
        <w:rPr>
          <w:rFonts w:ascii="Arial" w:hAnsi="Arial" w:cs="Arial"/>
          <w:sz w:val="24"/>
          <w:szCs w:val="24"/>
        </w:rPr>
        <w:t>Метелевского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lastRenderedPageBreak/>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Минземстроя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w:t>
      </w:r>
      <w:r w:rsidRPr="004C500E">
        <w:rPr>
          <w:rFonts w:ascii="Arial" w:hAnsi="Arial" w:cs="Arial"/>
          <w:sz w:val="24"/>
          <w:szCs w:val="24"/>
        </w:rPr>
        <w:lastRenderedPageBreak/>
        <w:t>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д) требованиям о соблюдении прав третьих лиц, в том числе путем признания соответствующих кварталов,  их частей неделимыми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В случае недостижения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градостроительный план земельного участка становится основанием для проводимых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неущемления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лица, указанные в пункте 3 данной части настоящей статьи, учитывают содержащиеся в заключении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наличия нормативного правового акта органов местного самоуправления </w:t>
      </w:r>
      <w:r w:rsidR="00C16DA6">
        <w:rPr>
          <w:rFonts w:ascii="Arial" w:hAnsi="Arial" w:cs="Arial"/>
          <w:sz w:val="24"/>
          <w:szCs w:val="24"/>
        </w:rPr>
        <w:t>Метелевского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C16DA6">
        <w:rPr>
          <w:rFonts w:ascii="Arial" w:hAnsi="Arial" w:cs="Arial"/>
          <w:sz w:val="24"/>
          <w:szCs w:val="24"/>
        </w:rPr>
        <w:t>Метелевского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Градостроительные планы земельных участков являются обязательным основанием для: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C16DA6">
        <w:rPr>
          <w:rFonts w:ascii="Arial" w:hAnsi="Arial" w:cs="Arial"/>
          <w:sz w:val="24"/>
          <w:szCs w:val="24"/>
        </w:rPr>
        <w:t>Метелевского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C16DA6">
        <w:rPr>
          <w:rFonts w:ascii="Arial" w:hAnsi="Arial" w:cs="Arial"/>
          <w:sz w:val="24"/>
          <w:szCs w:val="24"/>
        </w:rPr>
        <w:t>Метелевского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C16DA6">
        <w:rPr>
          <w:rFonts w:ascii="Arial" w:hAnsi="Arial" w:cs="Arial"/>
          <w:sz w:val="24"/>
          <w:szCs w:val="24"/>
        </w:rPr>
        <w:t>Метелевского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C16DA6">
        <w:rPr>
          <w:rFonts w:ascii="Arial" w:hAnsi="Arial" w:cs="Arial"/>
          <w:sz w:val="24"/>
          <w:szCs w:val="24"/>
        </w:rPr>
        <w:t>Метелевского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C16DA6">
        <w:rPr>
          <w:rFonts w:ascii="Arial" w:hAnsi="Arial" w:cs="Arial"/>
          <w:sz w:val="24"/>
          <w:szCs w:val="24"/>
        </w:rPr>
        <w:t>Метелевского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обязана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рекомендации по результатам рассмотрения 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б) земельные участки многоквартирных домов могут быть выделены на местности только в случае ненарушения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утверждении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отклонении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электро-,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3) обоснование отсутствия других вариантов возможного расположения границ зон резервирования;</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компенсации правообладателям земельных участков в случае непринятия решения о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Публичные сервитуты могут устанавливаться для:</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FD0ECC">
      <w:pPr>
        <w:spacing w:line="360" w:lineRule="auto"/>
        <w:ind w:right="24" w:firstLine="851"/>
        <w:jc w:val="both"/>
        <w:rPr>
          <w:rFonts w:ascii="Arial" w:hAnsi="Arial" w:cs="Arial"/>
          <w:sz w:val="24"/>
          <w:szCs w:val="24"/>
        </w:rPr>
      </w:pPr>
      <w:r w:rsidRPr="004C500E">
        <w:rPr>
          <w:rFonts w:ascii="Arial" w:hAnsi="Arial" w:cs="Arial"/>
          <w:sz w:val="24"/>
          <w:szCs w:val="24"/>
        </w:rPr>
        <w:t>В соответствии с Градостроительным кодексом Российской Федерации норм</w:t>
      </w:r>
      <w:r w:rsidR="00394DA0" w:rsidRPr="004C500E">
        <w:rPr>
          <w:rFonts w:ascii="Arial" w:hAnsi="Arial" w:cs="Arial"/>
          <w:sz w:val="24"/>
          <w:szCs w:val="24"/>
        </w:rPr>
        <w:t>ы настоящей г</w:t>
      </w:r>
      <w:r w:rsidRPr="004C500E">
        <w:rPr>
          <w:rFonts w:ascii="Arial" w:hAnsi="Arial" w:cs="Arial"/>
          <w:sz w:val="24"/>
          <w:szCs w:val="24"/>
        </w:rPr>
        <w:t>лавы распространяются на земельные участки и иные объекты недвижимости, которые не являются недвижимыми памятниками истории и культуры.</w:t>
      </w:r>
    </w:p>
    <w:p w:rsidR="007A621C" w:rsidRPr="004C500E" w:rsidRDefault="007A621C" w:rsidP="00FD0ECC">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w:t>
      </w:r>
      <w:r w:rsidR="00B165EA">
        <w:rPr>
          <w:rFonts w:ascii="Arial" w:hAnsi="Arial" w:cs="Arial"/>
          <w:sz w:val="24"/>
          <w:szCs w:val="24"/>
        </w:rPr>
        <w:t>объектами культурного наследия (памятниками истории и культуры)</w:t>
      </w:r>
      <w:r w:rsidRPr="004C500E">
        <w:rPr>
          <w:rFonts w:ascii="Arial" w:hAnsi="Arial" w:cs="Arial"/>
          <w:sz w:val="24"/>
          <w:szCs w:val="24"/>
        </w:rPr>
        <w:t>, регулируются законодательством об охране объектов культурного наследия</w:t>
      </w:r>
      <w:r w:rsidR="00B165EA">
        <w:rPr>
          <w:rFonts w:ascii="Arial" w:hAnsi="Arial" w:cs="Arial"/>
          <w:sz w:val="24"/>
          <w:szCs w:val="24"/>
        </w:rPr>
        <w:t xml:space="preserve"> (памятников истории и культуры)</w:t>
      </w:r>
      <w:r w:rsidRPr="004C500E">
        <w:rPr>
          <w:rFonts w:ascii="Arial" w:hAnsi="Arial" w:cs="Arial"/>
          <w:sz w:val="24"/>
          <w:szCs w:val="24"/>
        </w:rPr>
        <w:t>.</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1) строительства гаража на земельном участке, предоставленном физическому лицу для целей, не связанных с осуществлением предпринимательской </w:t>
      </w:r>
      <w:r w:rsidRPr="004C500E">
        <w:rPr>
          <w:rFonts w:ascii="Arial" w:hAnsi="Arial" w:cs="Arial"/>
          <w:sz w:val="24"/>
          <w:szCs w:val="24"/>
        </w:rPr>
        <w:lastRenderedPageBreak/>
        <w:t>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C16DA6">
        <w:rPr>
          <w:rFonts w:ascii="Arial" w:hAnsi="Arial" w:cs="Arial"/>
          <w:sz w:val="24"/>
          <w:szCs w:val="24"/>
        </w:rPr>
        <w:t>Метелевского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w:t>
      </w:r>
      <w:r w:rsidRPr="004C500E">
        <w:rPr>
          <w:rFonts w:ascii="Arial" w:hAnsi="Arial" w:cs="Arial"/>
          <w:snapToGrid w:val="0"/>
          <w:sz w:val="24"/>
          <w:szCs w:val="24"/>
        </w:rPr>
        <w:lastRenderedPageBreak/>
        <w:t>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позднее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Проектная документация разрабатывается в соответствии с:</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В границах </w:t>
      </w:r>
      <w:r w:rsidRPr="004C500E">
        <w:rPr>
          <w:rFonts w:ascii="Arial" w:hAnsi="Arial" w:cs="Arial"/>
          <w:sz w:val="24"/>
          <w:szCs w:val="24"/>
        </w:rPr>
        <w:t>муниципального образования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w:t>
      </w:r>
      <w:r w:rsidRPr="004C500E">
        <w:rPr>
          <w:rFonts w:ascii="Arial" w:hAnsi="Arial" w:cs="Arial"/>
          <w:snapToGrid w:val="0"/>
          <w:sz w:val="24"/>
          <w:szCs w:val="24"/>
        </w:rPr>
        <w:lastRenderedPageBreak/>
        <w:t>земельном участке и имеет выход на территорию общего пользования (жилые дома блокированной застройки);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б) схема планировочной организации земельного участка, выполненная в соответствии с градостроительным планом земельного участка, с обозначением мест </w:t>
      </w:r>
      <w:r w:rsidRPr="004C500E">
        <w:rPr>
          <w:rFonts w:ascii="Arial" w:hAnsi="Arial" w:cs="Arial"/>
          <w:snapToGrid w:val="0"/>
          <w:sz w:val="24"/>
          <w:szCs w:val="24"/>
        </w:rPr>
        <w:lastRenderedPageBreak/>
        <w:t>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ж)проект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Уполномоченный на выдачу разрешения на строительство орган в течение десяти дней со дня получения заявления о выдаче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При осуществлении строительства, реконструкции, капитального ремонта объекта капитального строительства лицом, осуществляющим строительство на </w:t>
      </w:r>
      <w:r w:rsidRPr="004C500E">
        <w:rPr>
          <w:rFonts w:ascii="Arial" w:hAnsi="Arial" w:cs="Arial"/>
          <w:snapToGrid w:val="0"/>
          <w:sz w:val="24"/>
          <w:szCs w:val="24"/>
        </w:rPr>
        <w:lastRenderedPageBreak/>
        <w:t>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sidRPr="004C500E">
        <w:rPr>
          <w:rFonts w:ascii="Arial" w:hAnsi="Arial" w:cs="Arial"/>
          <w:snapToGrid w:val="0"/>
          <w:sz w:val="24"/>
          <w:szCs w:val="24"/>
        </w:rPr>
        <w:lastRenderedPageBreak/>
        <w:t>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w:t>
      </w:r>
      <w:r w:rsidRPr="004C500E">
        <w:rPr>
          <w:rFonts w:ascii="Arial" w:hAnsi="Arial" w:cs="Arial"/>
          <w:snapToGrid w:val="0"/>
          <w:sz w:val="24"/>
          <w:szCs w:val="24"/>
        </w:rPr>
        <w:lastRenderedPageBreak/>
        <w:t>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w:t>
      </w:r>
      <w:r w:rsidR="007A621C" w:rsidRPr="004C500E">
        <w:rPr>
          <w:rFonts w:ascii="Arial" w:hAnsi="Arial" w:cs="Arial"/>
          <w:sz w:val="24"/>
          <w:szCs w:val="24"/>
        </w:rPr>
        <w:lastRenderedPageBreak/>
        <w:t>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5. 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для принятия решения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lastRenderedPageBreak/>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ерриториальным зонам, подзонам.</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Основанием для внесения изменений в настоящие Правила является соответствующее решение представительного органа местного самоуправления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 xml:space="preserve">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C16DA6">
        <w:rPr>
          <w:rFonts w:ascii="Arial" w:hAnsi="Arial" w:cs="Arial"/>
          <w:sz w:val="24"/>
          <w:szCs w:val="24"/>
        </w:rPr>
        <w:t>Метелевского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C16DA6">
        <w:rPr>
          <w:rFonts w:ascii="Arial" w:hAnsi="Arial" w:cs="Arial"/>
          <w:sz w:val="24"/>
          <w:szCs w:val="24"/>
        </w:rPr>
        <w:t>Метелевского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C16DA6">
        <w:rPr>
          <w:rFonts w:ascii="Arial" w:hAnsi="Arial" w:cs="Arial"/>
          <w:sz w:val="24"/>
          <w:szCs w:val="24"/>
        </w:rPr>
        <w:t>Метелевского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lastRenderedPageBreak/>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C16DA6">
        <w:rPr>
          <w:rFonts w:ascii="Arial" w:hAnsi="Arial" w:cs="Arial"/>
          <w:sz w:val="24"/>
          <w:szCs w:val="24"/>
        </w:rPr>
        <w:t>Метелевского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КАРТА ГРАДОСТРОИТЕЛЬНОГО ЗОНИРОВАНИЯ. КАРТА ЗОН С ОСОБЫМИ УСЛОВИЯМИ ИСПОЛЬЗОВАНИЯ ТЕРРИТОРИИ</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C16DA6">
        <w:rPr>
          <w:rFonts w:ascii="Arial" w:hAnsi="Arial" w:cs="Arial"/>
          <w:b/>
          <w:sz w:val="24"/>
          <w:szCs w:val="24"/>
        </w:rPr>
        <w:t>Метелевского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r w:rsidR="00B165EA">
        <w:rPr>
          <w:rFonts w:ascii="Arial" w:hAnsi="Arial" w:cs="Arial"/>
          <w:sz w:val="24"/>
          <w:szCs w:val="24"/>
        </w:rPr>
        <w:t xml:space="preserve"> территории</w:t>
      </w:r>
      <w:r w:rsidRPr="004C500E">
        <w:rPr>
          <w:rFonts w:ascii="Arial" w:hAnsi="Arial" w:cs="Arial"/>
          <w:sz w:val="24"/>
          <w:szCs w:val="24"/>
        </w:rPr>
        <w:t>:</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B165EA">
        <w:rPr>
          <w:rFonts w:ascii="Arial" w:hAnsi="Arial" w:cs="Arial"/>
          <w:sz w:val="24"/>
          <w:szCs w:val="24"/>
        </w:rPr>
        <w:t>с особыми условиями использования</w:t>
      </w:r>
      <w:r w:rsidRPr="00007598">
        <w:rPr>
          <w:rFonts w:ascii="Arial" w:hAnsi="Arial" w:cs="Arial"/>
          <w:sz w:val="24"/>
          <w:szCs w:val="24"/>
        </w:rPr>
        <w:t>:</w:t>
      </w:r>
    </w:p>
    <w:p w:rsidR="00AB6F81" w:rsidRDefault="008631D0" w:rsidP="00B165EA">
      <w:pPr>
        <w:shd w:val="clear" w:color="auto" w:fill="FFFFFF"/>
        <w:spacing w:line="360" w:lineRule="auto"/>
        <w:ind w:firstLine="851"/>
        <w:jc w:val="both"/>
        <w:rPr>
          <w:rFonts w:ascii="Arial" w:hAnsi="Arial" w:cs="Arial"/>
          <w:b/>
        </w:rPr>
      </w:pPr>
      <w:r w:rsidRPr="00953786">
        <w:rPr>
          <w:rFonts w:ascii="Arial" w:hAnsi="Arial" w:cs="Arial"/>
          <w:sz w:val="24"/>
          <w:szCs w:val="24"/>
        </w:rPr>
        <w:t xml:space="preserve">На настоящей карте отображены </w:t>
      </w:r>
      <w:r w:rsidR="00B165EA">
        <w:rPr>
          <w:rFonts w:ascii="Arial" w:hAnsi="Arial" w:cs="Arial"/>
          <w:sz w:val="24"/>
          <w:szCs w:val="24"/>
        </w:rPr>
        <w:t xml:space="preserve">объекты культурного наследия </w:t>
      </w:r>
      <w:r w:rsidRPr="00953786">
        <w:rPr>
          <w:rFonts w:ascii="Arial" w:hAnsi="Arial" w:cs="Arial"/>
          <w:sz w:val="24"/>
          <w:szCs w:val="24"/>
        </w:rPr>
        <w:t xml:space="preserve">границы зон, в пределах которых действуют ограничения по условиям охраны </w:t>
      </w:r>
      <w:r w:rsidRPr="00953786">
        <w:rPr>
          <w:rFonts w:ascii="Arial" w:hAnsi="Arial" w:cs="Arial"/>
          <w:bCs/>
          <w:sz w:val="24"/>
          <w:szCs w:val="24"/>
        </w:rPr>
        <w:t>объектов культурного наследия</w:t>
      </w:r>
      <w:r w:rsidR="00B165EA">
        <w:rPr>
          <w:rFonts w:ascii="Arial" w:hAnsi="Arial" w:cs="Arial"/>
          <w:bCs/>
          <w:sz w:val="24"/>
          <w:szCs w:val="24"/>
        </w:rPr>
        <w:t>, в случае если границы таких зон установлены законодательством об объектах культурного наследия (памятников истории и культуры</w:t>
      </w:r>
      <w:r w:rsidR="00F10466">
        <w:rPr>
          <w:rFonts w:ascii="Arial" w:hAnsi="Arial" w:cs="Arial"/>
          <w:bCs/>
          <w:sz w:val="24"/>
          <w:szCs w:val="24"/>
        </w:rPr>
        <w:t>)</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 xml:space="preserve">размеры которых установлены в соответствии с СанПиН (Санитарно-эпидемиологические правила и нормативы) 2.2.1/2.1.1.1200-03 </w:t>
      </w:r>
      <w:r w:rsidR="008B1E22" w:rsidRPr="004C500E">
        <w:rPr>
          <w:rFonts w:ascii="Arial" w:hAnsi="Arial" w:cs="Arial"/>
          <w:sz w:val="24"/>
          <w:szCs w:val="24"/>
        </w:rPr>
        <w:lastRenderedPageBreak/>
        <w:t>«Санитарно-защитные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C16DA6">
        <w:rPr>
          <w:rFonts w:ascii="Arial" w:hAnsi="Arial" w:cs="Arial"/>
          <w:sz w:val="24"/>
          <w:szCs w:val="24"/>
        </w:rPr>
        <w:t>Метелевского</w:t>
      </w:r>
      <w:r w:rsidR="00502210" w:rsidRPr="00502210">
        <w:rPr>
          <w:rFonts w:ascii="Arial" w:hAnsi="Arial" w:cs="Arial"/>
          <w:sz w:val="24"/>
          <w:szCs w:val="24"/>
        </w:rPr>
        <w:t xml:space="preserve"> сельсовет</w:t>
      </w:r>
      <w:r w:rsidRPr="00601340">
        <w:rPr>
          <w:rFonts w:ascii="Arial" w:hAnsi="Arial" w:cs="Arial"/>
          <w:sz w:val="24"/>
          <w:szCs w:val="24"/>
        </w:rPr>
        <w:t xml:space="preserve">» по данным </w:t>
      </w:r>
      <w:r w:rsidR="007C0BD6" w:rsidRPr="00601340">
        <w:rPr>
          <w:rFonts w:ascii="Arial" w:hAnsi="Arial" w:cs="Arial"/>
          <w:sz w:val="24"/>
          <w:szCs w:val="24"/>
        </w:rPr>
        <w:t>Верхне</w:t>
      </w:r>
      <w:r w:rsidR="002827E6" w:rsidRPr="00601340">
        <w:rPr>
          <w:rFonts w:ascii="Arial" w:hAnsi="Arial" w:cs="Arial"/>
          <w:sz w:val="24"/>
          <w:szCs w:val="24"/>
        </w:rPr>
        <w:t>-В</w:t>
      </w:r>
      <w:r w:rsidR="007C0BD6" w:rsidRPr="00601340">
        <w:rPr>
          <w:rFonts w:ascii="Arial" w:hAnsi="Arial" w:cs="Arial"/>
          <w:sz w:val="24"/>
          <w:szCs w:val="24"/>
        </w:rPr>
        <w:t>олжского</w:t>
      </w:r>
      <w:r w:rsidRPr="00601340">
        <w:rPr>
          <w:rFonts w:ascii="Arial" w:hAnsi="Arial" w:cs="Arial"/>
          <w:sz w:val="24"/>
          <w:szCs w:val="24"/>
        </w:rPr>
        <w:t xml:space="preserve"> управления по гидромет</w:t>
      </w:r>
      <w:r w:rsidR="00687D84" w:rsidRPr="00601340">
        <w:rPr>
          <w:rFonts w:ascii="Arial" w:hAnsi="Arial" w:cs="Arial"/>
          <w:sz w:val="24"/>
          <w:szCs w:val="24"/>
        </w:rPr>
        <w:t>ео</w:t>
      </w:r>
      <w:r w:rsidRPr="00601340">
        <w:rPr>
          <w:rFonts w:ascii="Arial" w:hAnsi="Arial" w:cs="Arial"/>
          <w:sz w:val="24"/>
          <w:szCs w:val="24"/>
        </w:rPr>
        <w:t xml:space="preserve">рологии и мониторингу окружающей </w:t>
      </w:r>
      <w:r w:rsidR="00A652D0">
        <w:rPr>
          <w:rFonts w:ascii="Arial" w:hAnsi="Arial" w:cs="Arial"/>
          <w:sz w:val="24"/>
          <w:szCs w:val="24"/>
        </w:rPr>
        <w:t>среды представлен в приложении 1</w:t>
      </w:r>
      <w:r w:rsidRPr="00601340">
        <w:rPr>
          <w:rFonts w:ascii="Arial" w:hAnsi="Arial" w:cs="Arial"/>
          <w:sz w:val="24"/>
          <w:szCs w:val="24"/>
        </w:rPr>
        <w:t>.</w:t>
      </w:r>
    </w:p>
    <w:p w:rsidR="00B165EA" w:rsidRPr="00601340" w:rsidRDefault="00B165EA" w:rsidP="00B165EA">
      <w:pPr>
        <w:spacing w:line="360" w:lineRule="auto"/>
        <w:ind w:firstLine="851"/>
        <w:jc w:val="both"/>
        <w:rPr>
          <w:rFonts w:ascii="Arial" w:hAnsi="Arial" w:cs="Arial"/>
          <w:sz w:val="24"/>
          <w:szCs w:val="24"/>
        </w:rPr>
      </w:pPr>
      <w:r w:rsidRPr="00601340">
        <w:rPr>
          <w:rFonts w:ascii="Arial" w:hAnsi="Arial" w:cs="Arial"/>
          <w:sz w:val="24"/>
          <w:szCs w:val="24"/>
        </w:rPr>
        <w:t xml:space="preserve">На настоящей карте отображены </w:t>
      </w:r>
      <w:r>
        <w:rPr>
          <w:rFonts w:ascii="Arial" w:hAnsi="Arial" w:cs="Arial"/>
          <w:sz w:val="24"/>
          <w:szCs w:val="24"/>
        </w:rPr>
        <w:t>прочие зоны с особыми условиями использования, установленные в соответствии с действующим законодательством, правовыми и нормативно-правовыми актами и постановлениями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C16DA6">
        <w:rPr>
          <w:rFonts w:ascii="Arial" w:hAnsi="Arial" w:cs="Arial"/>
          <w:b/>
          <w:sz w:val="24"/>
          <w:szCs w:val="24"/>
        </w:rPr>
        <w:t>Метелевского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C16DA6">
        <w:rPr>
          <w:rFonts w:ascii="Arial" w:hAnsi="Arial" w:cs="Arial"/>
          <w:sz w:val="24"/>
          <w:szCs w:val="24"/>
        </w:rPr>
        <w:t>Метелевского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9F697A" w:rsidRPr="00C217A9" w:rsidTr="00BB6019">
        <w:trPr>
          <w:trHeight w:val="50"/>
        </w:trPr>
        <w:tc>
          <w:tcPr>
            <w:tcW w:w="2349" w:type="dxa"/>
            <w:vAlign w:val="center"/>
          </w:tcPr>
          <w:p w:rsidR="009F697A" w:rsidRPr="00655D41" w:rsidRDefault="009F697A"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9F697A" w:rsidRPr="00655D41" w:rsidRDefault="009F697A" w:rsidP="00BB6019">
            <w:pPr>
              <w:spacing w:line="360" w:lineRule="auto"/>
              <w:ind w:left="238" w:right="231"/>
              <w:rPr>
                <w:rFonts w:ascii="Arial" w:hAnsi="Arial" w:cs="Arial"/>
                <w:sz w:val="24"/>
                <w:szCs w:val="24"/>
              </w:rPr>
            </w:pPr>
            <w:r w:rsidRPr="00655D41">
              <w:rPr>
                <w:rFonts w:ascii="Arial" w:hAnsi="Arial" w:cs="Arial"/>
                <w:sz w:val="24"/>
                <w:szCs w:val="24"/>
              </w:rPr>
              <w:t>Зона деловой</w:t>
            </w:r>
            <w:r w:rsidR="00655D41" w:rsidRPr="00655D41">
              <w:rPr>
                <w:rFonts w:ascii="Arial" w:hAnsi="Arial" w:cs="Arial"/>
                <w:sz w:val="24"/>
                <w:szCs w:val="24"/>
              </w:rPr>
              <w:t>, общественной и коммерческой активности центра</w:t>
            </w:r>
            <w:r w:rsidR="00EE119C">
              <w:rPr>
                <w:rFonts w:ascii="Arial" w:hAnsi="Arial" w:cs="Arial"/>
                <w:sz w:val="24"/>
                <w:szCs w:val="24"/>
              </w:rPr>
              <w:t xml:space="preserve"> сельского поселения</w:t>
            </w:r>
            <w:r w:rsidR="009D6449">
              <w:rPr>
                <w:rFonts w:ascii="Arial" w:hAnsi="Arial" w:cs="Arial"/>
                <w:sz w:val="24"/>
                <w:szCs w:val="24"/>
              </w:rPr>
              <w:t xml:space="preserve"> </w:t>
            </w:r>
          </w:p>
        </w:tc>
      </w:tr>
      <w:tr w:rsidR="000242E6" w:rsidRPr="00C217A9" w:rsidTr="000242E6">
        <w:trPr>
          <w:trHeight w:val="50"/>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0242E6" w:rsidRPr="000242E6" w:rsidRDefault="000242E6" w:rsidP="00BB6019">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0242E6" w:rsidRPr="00C217A9" w:rsidTr="000242E6">
        <w:trPr>
          <w:trHeight w:val="328"/>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0242E6" w:rsidRPr="000242E6" w:rsidRDefault="000242E6" w:rsidP="000242E6">
            <w:pPr>
              <w:spacing w:line="360" w:lineRule="auto"/>
              <w:ind w:left="203"/>
              <w:jc w:val="both"/>
              <w:rPr>
                <w:rFonts w:ascii="Arial" w:hAnsi="Arial" w:cs="Arial"/>
                <w:sz w:val="24"/>
                <w:szCs w:val="24"/>
              </w:rPr>
            </w:pPr>
            <w:r w:rsidRPr="000242E6">
              <w:rPr>
                <w:rFonts w:ascii="Arial" w:hAnsi="Arial" w:cs="Arial"/>
                <w:bCs/>
                <w:sz w:val="24"/>
                <w:szCs w:val="24"/>
              </w:rPr>
              <w:t>Зона деловой и коммерческой активности, мелкого производства</w:t>
            </w:r>
          </w:p>
        </w:tc>
      </w:tr>
      <w:tr w:rsidR="009F697A" w:rsidRPr="00C217A9" w:rsidTr="00BB6019">
        <w:trPr>
          <w:trHeight w:val="50"/>
        </w:trPr>
        <w:tc>
          <w:tcPr>
            <w:tcW w:w="2349" w:type="dxa"/>
            <w:vAlign w:val="center"/>
          </w:tcPr>
          <w:p w:rsidR="009F697A" w:rsidRPr="00655D41"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9F697A" w:rsidRPr="00655D41" w:rsidRDefault="009F697A"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9F697A" w:rsidRPr="00C217A9" w:rsidTr="00652366">
        <w:trPr>
          <w:trHeight w:val="50"/>
        </w:trPr>
        <w:tc>
          <w:tcPr>
            <w:tcW w:w="2349" w:type="dxa"/>
            <w:vAlign w:val="center"/>
          </w:tcPr>
          <w:p w:rsidR="009F697A" w:rsidRPr="00655D41" w:rsidRDefault="00EE119C" w:rsidP="00652366">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w:t>
            </w:r>
            <w:r w:rsidR="000242E6">
              <w:rPr>
                <w:rFonts w:ascii="Arial" w:hAnsi="Arial" w:cs="Arial"/>
                <w:b/>
                <w:sz w:val="24"/>
                <w:szCs w:val="24"/>
              </w:rPr>
              <w:t>1</w:t>
            </w:r>
          </w:p>
        </w:tc>
        <w:tc>
          <w:tcPr>
            <w:tcW w:w="7906" w:type="dxa"/>
          </w:tcPr>
          <w:p w:rsidR="009F697A" w:rsidRPr="00655D41" w:rsidRDefault="0011576D" w:rsidP="00BB601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sidR="00EE119C">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9F697A" w:rsidRPr="00C217A9" w:rsidTr="00652366">
        <w:trPr>
          <w:trHeight w:val="50"/>
        </w:trPr>
        <w:tc>
          <w:tcPr>
            <w:tcW w:w="2349" w:type="dxa"/>
            <w:vAlign w:val="center"/>
          </w:tcPr>
          <w:p w:rsidR="009F697A" w:rsidRPr="00655D41" w:rsidRDefault="00EE119C"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w:t>
            </w:r>
            <w:r w:rsidR="000242E6">
              <w:rPr>
                <w:rFonts w:ascii="Arial" w:hAnsi="Arial" w:cs="Arial"/>
                <w:b/>
                <w:bCs/>
                <w:sz w:val="24"/>
                <w:szCs w:val="24"/>
              </w:rPr>
              <w:t>2</w:t>
            </w:r>
          </w:p>
        </w:tc>
        <w:tc>
          <w:tcPr>
            <w:tcW w:w="7906" w:type="dxa"/>
          </w:tcPr>
          <w:p w:rsidR="009F697A" w:rsidRPr="00655D41" w:rsidRDefault="00EE119C"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D3444B" w:rsidRPr="00C217A9" w:rsidTr="00652366">
        <w:trPr>
          <w:trHeight w:val="50"/>
        </w:trPr>
        <w:tc>
          <w:tcPr>
            <w:tcW w:w="2349" w:type="dxa"/>
            <w:vAlign w:val="center"/>
          </w:tcPr>
          <w:p w:rsidR="00D3444B" w:rsidRPr="00655D41" w:rsidRDefault="00D3444B" w:rsidP="00951712">
            <w:pPr>
              <w:spacing w:line="360" w:lineRule="auto"/>
              <w:ind w:left="127" w:right="173" w:hanging="5"/>
              <w:jc w:val="center"/>
              <w:rPr>
                <w:rFonts w:ascii="Arial" w:hAnsi="Arial" w:cs="Arial"/>
                <w:b/>
                <w:sz w:val="24"/>
                <w:szCs w:val="24"/>
              </w:rPr>
            </w:pPr>
            <w:r>
              <w:rPr>
                <w:rFonts w:ascii="Arial" w:hAnsi="Arial" w:cs="Arial"/>
                <w:b/>
                <w:bCs/>
                <w:sz w:val="24"/>
                <w:szCs w:val="24"/>
              </w:rPr>
              <w:t>СО-3</w:t>
            </w:r>
          </w:p>
        </w:tc>
        <w:tc>
          <w:tcPr>
            <w:tcW w:w="7906" w:type="dxa"/>
          </w:tcPr>
          <w:p w:rsidR="00D3444B" w:rsidRPr="00655D41" w:rsidRDefault="00D3444B" w:rsidP="00951712">
            <w:pPr>
              <w:spacing w:line="360" w:lineRule="auto"/>
              <w:ind w:left="223" w:right="282"/>
              <w:jc w:val="both"/>
              <w:rPr>
                <w:rFonts w:ascii="Arial" w:hAnsi="Arial" w:cs="Arial"/>
                <w:b/>
                <w:sz w:val="24"/>
                <w:szCs w:val="24"/>
              </w:rPr>
            </w:pPr>
            <w:r w:rsidRPr="0011576D">
              <w:rPr>
                <w:rFonts w:ascii="Arial" w:hAnsi="Arial" w:cs="Arial"/>
                <w:bCs/>
                <w:sz w:val="24"/>
                <w:szCs w:val="24"/>
              </w:rPr>
              <w:t xml:space="preserve">Зона </w:t>
            </w:r>
            <w:r>
              <w:rPr>
                <w:rFonts w:ascii="Arial" w:hAnsi="Arial" w:cs="Arial"/>
                <w:bCs/>
                <w:sz w:val="24"/>
                <w:szCs w:val="24"/>
              </w:rPr>
              <w:t>спортивных и спортивно-зрелищных сооружений</w:t>
            </w:r>
          </w:p>
        </w:tc>
      </w:tr>
      <w:tr w:rsidR="00D3444B" w:rsidRPr="00C217A9" w:rsidTr="00652366">
        <w:trPr>
          <w:trHeight w:val="50"/>
        </w:trPr>
        <w:tc>
          <w:tcPr>
            <w:tcW w:w="2349" w:type="dxa"/>
            <w:vAlign w:val="center"/>
          </w:tcPr>
          <w:p w:rsidR="00D3444B" w:rsidRPr="00ED3B5A" w:rsidRDefault="00D3444B"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D3444B" w:rsidRPr="00ED3B5A" w:rsidRDefault="00D3444B"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D3444B" w:rsidRPr="00C217A9" w:rsidTr="00652366">
        <w:trPr>
          <w:trHeight w:val="50"/>
        </w:trPr>
        <w:tc>
          <w:tcPr>
            <w:tcW w:w="2349" w:type="dxa"/>
            <w:vAlign w:val="center"/>
          </w:tcPr>
          <w:p w:rsidR="00D3444B" w:rsidRPr="009619BD" w:rsidRDefault="00D3444B"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D3444B" w:rsidRPr="00BB6019" w:rsidRDefault="00D3444B"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D3444B" w:rsidRPr="00C217A9" w:rsidTr="00652366">
        <w:trPr>
          <w:trHeight w:val="50"/>
        </w:trPr>
        <w:tc>
          <w:tcPr>
            <w:tcW w:w="2349" w:type="dxa"/>
            <w:vAlign w:val="center"/>
          </w:tcPr>
          <w:p w:rsidR="00D3444B" w:rsidRPr="009619BD" w:rsidRDefault="00D3444B"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СХ-2</w:t>
            </w:r>
          </w:p>
        </w:tc>
        <w:tc>
          <w:tcPr>
            <w:tcW w:w="7906" w:type="dxa"/>
          </w:tcPr>
          <w:p w:rsidR="00D3444B" w:rsidRPr="00BB6019" w:rsidRDefault="00D3444B"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D3444B" w:rsidRPr="00C217A9" w:rsidTr="00652366">
        <w:trPr>
          <w:trHeight w:val="50"/>
        </w:trPr>
        <w:tc>
          <w:tcPr>
            <w:tcW w:w="2349" w:type="dxa"/>
            <w:vAlign w:val="center"/>
          </w:tcPr>
          <w:p w:rsidR="00D3444B" w:rsidRPr="00D3444B" w:rsidRDefault="00D3444B"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СХ-3</w:t>
            </w:r>
          </w:p>
        </w:tc>
        <w:tc>
          <w:tcPr>
            <w:tcW w:w="7906" w:type="dxa"/>
          </w:tcPr>
          <w:p w:rsidR="00D3444B" w:rsidRPr="00BB6019" w:rsidRDefault="00D3444B" w:rsidP="00C16DA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III</w:t>
            </w:r>
            <w:r w:rsidRPr="00BB6019">
              <w:rPr>
                <w:rFonts w:ascii="Arial" w:hAnsi="Arial" w:cs="Arial"/>
                <w:bCs/>
                <w:sz w:val="24"/>
                <w:szCs w:val="24"/>
              </w:rPr>
              <w:t xml:space="preserve"> класса вредности</w:t>
            </w:r>
          </w:p>
        </w:tc>
      </w:tr>
      <w:tr w:rsidR="00D3444B" w:rsidRPr="00C217A9" w:rsidTr="00652366">
        <w:trPr>
          <w:trHeight w:val="50"/>
        </w:trPr>
        <w:tc>
          <w:tcPr>
            <w:tcW w:w="2349" w:type="dxa"/>
            <w:vAlign w:val="center"/>
          </w:tcPr>
          <w:p w:rsidR="00D3444B" w:rsidRPr="00F55E7C" w:rsidRDefault="00D3444B" w:rsidP="00F55E7C">
            <w:pPr>
              <w:spacing w:line="360" w:lineRule="auto"/>
              <w:ind w:left="127" w:right="173" w:hanging="5"/>
              <w:jc w:val="center"/>
              <w:rPr>
                <w:rFonts w:ascii="Arial" w:hAnsi="Arial" w:cs="Arial"/>
                <w:b/>
                <w:bCs/>
                <w:sz w:val="24"/>
                <w:szCs w:val="24"/>
              </w:rPr>
            </w:pPr>
            <w:r>
              <w:rPr>
                <w:rFonts w:ascii="Arial" w:hAnsi="Arial" w:cs="Arial"/>
                <w:b/>
                <w:bCs/>
                <w:sz w:val="24"/>
                <w:szCs w:val="24"/>
              </w:rPr>
              <w:lastRenderedPageBreak/>
              <w:t>СХ-4</w:t>
            </w:r>
          </w:p>
        </w:tc>
        <w:tc>
          <w:tcPr>
            <w:tcW w:w="7906" w:type="dxa"/>
          </w:tcPr>
          <w:p w:rsidR="00D3444B" w:rsidRPr="00BB6019" w:rsidRDefault="00D3444B"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D3444B" w:rsidRPr="00C217A9" w:rsidTr="00652366">
        <w:trPr>
          <w:trHeight w:val="50"/>
        </w:trPr>
        <w:tc>
          <w:tcPr>
            <w:tcW w:w="2349" w:type="dxa"/>
            <w:vAlign w:val="center"/>
          </w:tcPr>
          <w:p w:rsidR="00D3444B" w:rsidRPr="009619BD" w:rsidRDefault="00D3444B" w:rsidP="00652366">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D3444B" w:rsidRPr="009619BD" w:rsidRDefault="00D3444B"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D3444B" w:rsidRPr="00C217A9" w:rsidTr="00652366">
        <w:trPr>
          <w:trHeight w:val="50"/>
        </w:trPr>
        <w:tc>
          <w:tcPr>
            <w:tcW w:w="2349" w:type="dxa"/>
            <w:vAlign w:val="center"/>
          </w:tcPr>
          <w:p w:rsidR="00D3444B" w:rsidRPr="009619BD" w:rsidRDefault="00D3444B" w:rsidP="00652366">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D3444B" w:rsidRPr="009619BD" w:rsidRDefault="00D3444B"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D3444B" w:rsidRPr="00C217A9" w:rsidTr="00652366">
        <w:trPr>
          <w:trHeight w:val="50"/>
        </w:trPr>
        <w:tc>
          <w:tcPr>
            <w:tcW w:w="2349" w:type="dxa"/>
            <w:vAlign w:val="center"/>
          </w:tcPr>
          <w:p w:rsidR="00D3444B" w:rsidRPr="009619BD" w:rsidRDefault="00D3444B" w:rsidP="00652366">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D3444B" w:rsidRPr="009619BD" w:rsidRDefault="00D3444B"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D3444B" w:rsidRPr="00C217A9" w:rsidTr="00652366">
        <w:trPr>
          <w:trHeight w:val="50"/>
        </w:trPr>
        <w:tc>
          <w:tcPr>
            <w:tcW w:w="2349" w:type="dxa"/>
            <w:vAlign w:val="center"/>
          </w:tcPr>
          <w:p w:rsidR="00D3444B" w:rsidRDefault="00D3444B" w:rsidP="00652366">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D3444B" w:rsidRPr="009619BD" w:rsidRDefault="00D3444B" w:rsidP="00BB6019">
            <w:pPr>
              <w:spacing w:line="360" w:lineRule="auto"/>
              <w:ind w:left="223" w:right="282"/>
              <w:jc w:val="both"/>
              <w:rPr>
                <w:rFonts w:ascii="Arial" w:hAnsi="Arial" w:cs="Arial"/>
                <w:sz w:val="24"/>
                <w:szCs w:val="24"/>
              </w:rPr>
            </w:pPr>
            <w:r>
              <w:rPr>
                <w:rFonts w:ascii="Arial" w:hAnsi="Arial" w:cs="Arial"/>
                <w:sz w:val="24"/>
                <w:szCs w:val="24"/>
              </w:rPr>
              <w:t>Зона понизительной подстанции</w:t>
            </w:r>
          </w:p>
        </w:tc>
      </w:tr>
      <w:tr w:rsidR="00D3444B" w:rsidRPr="00C217A9" w:rsidTr="00652366">
        <w:trPr>
          <w:trHeight w:val="50"/>
        </w:trPr>
        <w:tc>
          <w:tcPr>
            <w:tcW w:w="2349" w:type="dxa"/>
            <w:vAlign w:val="center"/>
          </w:tcPr>
          <w:p w:rsidR="00D3444B" w:rsidRDefault="00D3444B" w:rsidP="00652366">
            <w:pPr>
              <w:spacing w:line="360" w:lineRule="auto"/>
              <w:ind w:left="127" w:right="173" w:hanging="5"/>
              <w:jc w:val="center"/>
              <w:rPr>
                <w:rFonts w:ascii="Arial" w:hAnsi="Arial" w:cs="Arial"/>
                <w:b/>
                <w:sz w:val="24"/>
                <w:szCs w:val="24"/>
              </w:rPr>
            </w:pPr>
            <w:r>
              <w:rPr>
                <w:rFonts w:ascii="Arial" w:hAnsi="Arial" w:cs="Arial"/>
                <w:b/>
                <w:sz w:val="24"/>
                <w:szCs w:val="24"/>
              </w:rPr>
              <w:t>СН-4</w:t>
            </w:r>
          </w:p>
        </w:tc>
        <w:tc>
          <w:tcPr>
            <w:tcW w:w="7906" w:type="dxa"/>
          </w:tcPr>
          <w:p w:rsidR="00D3444B" w:rsidRPr="00652366" w:rsidRDefault="00D3444B" w:rsidP="00BB6019">
            <w:pPr>
              <w:spacing w:line="360" w:lineRule="auto"/>
              <w:ind w:left="223" w:right="282"/>
              <w:jc w:val="both"/>
              <w:rPr>
                <w:rFonts w:ascii="Arial" w:hAnsi="Arial" w:cs="Arial"/>
                <w:sz w:val="24"/>
                <w:szCs w:val="24"/>
              </w:rPr>
            </w:pPr>
            <w:r w:rsidRPr="00652366">
              <w:rPr>
                <w:rFonts w:ascii="Arial" w:hAnsi="Arial" w:cs="Arial"/>
                <w:bCs/>
                <w:sz w:val="24"/>
                <w:szCs w:val="24"/>
              </w:rPr>
              <w:t>Зона объектов захоронения биологических отходов</w:t>
            </w:r>
          </w:p>
        </w:tc>
      </w:tr>
      <w:tr w:rsidR="00D3444B" w:rsidRPr="00C217A9" w:rsidTr="00652366">
        <w:trPr>
          <w:trHeight w:val="50"/>
        </w:trPr>
        <w:tc>
          <w:tcPr>
            <w:tcW w:w="2349" w:type="dxa"/>
            <w:vAlign w:val="center"/>
          </w:tcPr>
          <w:p w:rsidR="00D3444B" w:rsidRPr="00652366" w:rsidRDefault="00D3444B" w:rsidP="00652366">
            <w:pPr>
              <w:spacing w:line="360" w:lineRule="auto"/>
              <w:ind w:left="127" w:right="173" w:hanging="5"/>
              <w:jc w:val="center"/>
              <w:rPr>
                <w:rFonts w:ascii="Arial" w:hAnsi="Arial" w:cs="Arial"/>
                <w:b/>
                <w:sz w:val="24"/>
                <w:szCs w:val="24"/>
              </w:rPr>
            </w:pPr>
            <w:r>
              <w:rPr>
                <w:rFonts w:ascii="Arial" w:hAnsi="Arial" w:cs="Arial"/>
                <w:b/>
                <w:sz w:val="24"/>
                <w:szCs w:val="24"/>
              </w:rPr>
              <w:t>СН-5</w:t>
            </w:r>
          </w:p>
        </w:tc>
        <w:tc>
          <w:tcPr>
            <w:tcW w:w="7906" w:type="dxa"/>
          </w:tcPr>
          <w:p w:rsidR="00D3444B" w:rsidRPr="00652366" w:rsidRDefault="00D3444B" w:rsidP="00BB6019">
            <w:pPr>
              <w:spacing w:line="360" w:lineRule="auto"/>
              <w:ind w:left="223" w:right="282"/>
              <w:jc w:val="both"/>
              <w:rPr>
                <w:rFonts w:ascii="Arial" w:hAnsi="Arial" w:cs="Arial"/>
                <w:bCs/>
                <w:sz w:val="24"/>
                <w:szCs w:val="24"/>
              </w:rPr>
            </w:pPr>
            <w:r w:rsidRPr="00652366">
              <w:rPr>
                <w:rFonts w:ascii="Arial" w:hAnsi="Arial" w:cs="Arial"/>
                <w:bCs/>
                <w:sz w:val="24"/>
                <w:szCs w:val="24"/>
              </w:rPr>
              <w:t>Зона железнодорожного и внешнего автомобильного транспорта</w:t>
            </w:r>
          </w:p>
        </w:tc>
      </w:tr>
      <w:tr w:rsidR="00D3444B" w:rsidRPr="00C217A9" w:rsidTr="00652366">
        <w:trPr>
          <w:trHeight w:val="50"/>
        </w:trPr>
        <w:tc>
          <w:tcPr>
            <w:tcW w:w="2349" w:type="dxa"/>
            <w:vAlign w:val="center"/>
          </w:tcPr>
          <w:p w:rsidR="00D3444B" w:rsidRPr="00ED3B5A" w:rsidRDefault="00D3444B"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p>
        </w:tc>
        <w:tc>
          <w:tcPr>
            <w:tcW w:w="7906" w:type="dxa"/>
          </w:tcPr>
          <w:p w:rsidR="00D3444B" w:rsidRPr="00ED3B5A" w:rsidRDefault="00D3444B"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D3444B" w:rsidRPr="00C217A9" w:rsidTr="00652366">
        <w:trPr>
          <w:trHeight w:val="332"/>
        </w:trPr>
        <w:tc>
          <w:tcPr>
            <w:tcW w:w="2349" w:type="dxa"/>
            <w:vAlign w:val="center"/>
          </w:tcPr>
          <w:p w:rsidR="00D3444B" w:rsidRPr="000242E6" w:rsidRDefault="00D3444B"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1</w:t>
            </w:r>
          </w:p>
        </w:tc>
        <w:tc>
          <w:tcPr>
            <w:tcW w:w="7906" w:type="dxa"/>
          </w:tcPr>
          <w:p w:rsidR="00D3444B" w:rsidRPr="00BB6019" w:rsidRDefault="00D3444B"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D3444B" w:rsidRPr="00C217A9" w:rsidTr="00652366">
        <w:trPr>
          <w:trHeight w:val="357"/>
        </w:trPr>
        <w:tc>
          <w:tcPr>
            <w:tcW w:w="2349" w:type="dxa"/>
            <w:vAlign w:val="center"/>
          </w:tcPr>
          <w:p w:rsidR="00D3444B" w:rsidRPr="000242E6" w:rsidRDefault="00D3444B"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2</w:t>
            </w:r>
          </w:p>
        </w:tc>
        <w:tc>
          <w:tcPr>
            <w:tcW w:w="7906" w:type="dxa"/>
          </w:tcPr>
          <w:p w:rsidR="00D3444B" w:rsidRPr="00BB6019" w:rsidRDefault="00D3444B"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К жилым зонам относятся участки территорий населенных пунктов, используемые и предназначенные для размещения жилых домов разного типа. 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Зона индивидуальной милой застройки Ж-1 выделена 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 содержания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lastRenderedPageBreak/>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приусадебными земельными участками площадью 800 – 2500 кв.м.</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 с земельными участками до 2000 кв.м,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кв.м,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 xml:space="preserve">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w:t>
      </w:r>
      <w:r w:rsidRPr="00E647CE">
        <w:rPr>
          <w:rFonts w:ascii="Arial" w:hAnsi="Arial" w:cs="Arial"/>
          <w:i/>
          <w:iCs/>
          <w:sz w:val="24"/>
          <w:szCs w:val="24"/>
        </w:rPr>
        <w:lastRenderedPageBreak/>
        <w:t>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приусадебными земельными участками площадью 800 – 2500 кв.м;</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приквартирными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2500 кв.м;</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м2;</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lastRenderedPageBreak/>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BB6019" w:rsidRPr="00E647CE" w:rsidRDefault="00BB6019" w:rsidP="00F55E7C">
      <w:pPr>
        <w:spacing w:before="24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 и площадки, спортивные комплексы (при размещении на земельных участках, сомасштабных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E647CE" w:rsidRDefault="00F55E7C" w:rsidP="00F55E7C">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F55E7C" w:rsidRPr="00E647CE" w:rsidRDefault="00F55E7C" w:rsidP="00F55E7C">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t>Зона обслуживания и деловой активности местного значения О-2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спортивные клубы, спортивные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 консультативные поликлиники;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медицинской консультации населения;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авиа- и железнодорожных билетов и предоставлению прочих сервисных услуг;</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по предоставлению полиграфических услуг (ксерокопии, размножение, ламинирование, брошюровка и пр.);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муниципальные парковки;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193C1B" w:rsidRDefault="00F55E7C" w:rsidP="00F55E7C">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t>О-3 Зона деловой и коммерческой активности, мелкого производства</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О-3 выделена для обеспечения правовых условий формирования 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компьютерные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нотариальные конторы;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встроенные в здания гаражи и автостоянки, в том числе многоэтажные;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хранения автомобилей: 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F55E7C" w:rsidRPr="00E647CE" w:rsidRDefault="00F55E7C" w:rsidP="00F55E7C">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объекты бытового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F55E7C">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w:t>
      </w:r>
      <w:r w:rsidRPr="00E647CE">
        <w:rPr>
          <w:rFonts w:ascii="Arial" w:hAnsi="Arial" w:cs="Arial"/>
          <w:i/>
          <w:sz w:val="24"/>
          <w:szCs w:val="24"/>
        </w:rPr>
        <w:lastRenderedPageBreak/>
        <w:t>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D3444B" w:rsidRPr="00E647CE" w:rsidRDefault="00D3444B" w:rsidP="00D3444B">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Pr>
          <w:rFonts w:ascii="Arial" w:hAnsi="Arial" w:cs="Arial"/>
          <w:b/>
          <w:bCs/>
          <w:sz w:val="24"/>
          <w:szCs w:val="24"/>
        </w:rPr>
        <w:t>3</w:t>
      </w:r>
      <w:r w:rsidRPr="00E647CE">
        <w:rPr>
          <w:rFonts w:ascii="Arial" w:hAnsi="Arial" w:cs="Arial"/>
          <w:b/>
          <w:bCs/>
          <w:sz w:val="24"/>
          <w:szCs w:val="24"/>
        </w:rPr>
        <w:t xml:space="preserve"> Зона спортивных и спортивно-зрелищных сооружений</w:t>
      </w:r>
    </w:p>
    <w:p w:rsidR="00D3444B" w:rsidRPr="00E647CE" w:rsidRDefault="00D3444B" w:rsidP="00D3444B">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универсальные спортивные и зрелищные залы или комплексы с трибунами;</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арены с трибунами;</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физкультурно-оздоровительные комплексы;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школы;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спортзалы, залы рекреации (с бассейном или без), бассейны;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клубы многоцелевого и специализированного назначения;</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спортклубы;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 теннисные корты;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D3444B" w:rsidRPr="00E647CE" w:rsidRDefault="00D3444B" w:rsidP="00D3444B">
      <w:pPr>
        <w:spacing w:line="360" w:lineRule="auto"/>
        <w:ind w:left="851"/>
        <w:jc w:val="both"/>
        <w:rPr>
          <w:rFonts w:ascii="Arial" w:hAnsi="Arial" w:cs="Arial"/>
          <w:snapToGrid w:val="0"/>
          <w:sz w:val="24"/>
          <w:szCs w:val="24"/>
        </w:rPr>
      </w:pPr>
      <w:r w:rsidRPr="00E647CE">
        <w:rPr>
          <w:rFonts w:ascii="Arial" w:hAnsi="Arial" w:cs="Arial"/>
          <w:b/>
          <w:sz w:val="24"/>
          <w:szCs w:val="24"/>
        </w:rPr>
        <w:t>Вспомогательные виды разрешенного использования:</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экспресс-кафе, буфеты);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спортивно-зрелищных, обслуживающих и коммерческих видов использования;</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D3444B" w:rsidRPr="00E647CE" w:rsidRDefault="00D3444B" w:rsidP="00D3444B">
      <w:pPr>
        <w:pStyle w:val="nienie"/>
        <w:tabs>
          <w:tab w:val="left" w:pos="1120"/>
        </w:tabs>
        <w:spacing w:line="360" w:lineRule="auto"/>
        <w:ind w:left="851" w:firstLine="0"/>
        <w:rPr>
          <w:rFonts w:ascii="Arial" w:hAnsi="Arial" w:cs="Arial"/>
          <w:szCs w:val="24"/>
        </w:rPr>
      </w:pP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4</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СХ-</w:t>
      </w:r>
      <w:r w:rsidR="00D3444B">
        <w:rPr>
          <w:rFonts w:ascii="Arial" w:hAnsi="Arial" w:cs="Arial"/>
          <w:b/>
          <w:bCs/>
          <w:sz w:val="24"/>
          <w:szCs w:val="24"/>
        </w:rPr>
        <w:t>2</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lastRenderedPageBreak/>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от 1200 коров и до 6000 ското-мест для молодняка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свиноводческие фермы от 4000 до 12000 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птицефабрики и птицеводческие фермы  от 100 тыс. до 400 тыс. кур несушек и от 1 млн. до 3 млн. бройлеров в год;</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звероводческие;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прочие сельскохозяйственные предприятия с санитарно-защитной зоной до 500 м.</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D3444B">
        <w:rPr>
          <w:rFonts w:ascii="Arial" w:hAnsi="Arial" w:cs="Arial"/>
          <w:b/>
          <w:bCs/>
          <w:sz w:val="24"/>
          <w:szCs w:val="24"/>
        </w:rPr>
        <w:t>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w:t>
      </w:r>
      <w:r w:rsidRPr="00E647CE">
        <w:rPr>
          <w:rFonts w:ascii="Arial" w:hAnsi="Arial" w:cs="Arial"/>
          <w:i/>
          <w:sz w:val="24"/>
          <w:szCs w:val="24"/>
          <w:lang w:val="en-US"/>
        </w:rPr>
        <w:t>III</w:t>
      </w:r>
      <w:r w:rsidRPr="00E647CE">
        <w:rPr>
          <w:rFonts w:ascii="Arial" w:hAnsi="Arial" w:cs="Arial"/>
          <w:i/>
          <w:sz w:val="24"/>
          <w:szCs w:val="24"/>
        </w:rPr>
        <w:t xml:space="preserve"> класса вредности СХ-2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менее 1200голов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коневодческие;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фермы овцеводческие на 5-30 тыс.голов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птицеводческие до 100 тыс. кур- несушек и до 1 млн. бройлеров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кролиководческие фермы;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более 50 тонн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обработка сельскохозяйственных угодий пестицидами с применением тракторов</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D3444B">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Роспотребнадзора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BB6019">
      <w:pPr>
        <w:spacing w:before="160" w:line="360" w:lineRule="auto"/>
        <w:ind w:left="851"/>
        <w:jc w:val="both"/>
        <w:rPr>
          <w:rFonts w:ascii="Arial" w:hAnsi="Arial" w:cs="Arial"/>
          <w:b/>
          <w:bCs/>
          <w:sz w:val="24"/>
          <w:szCs w:val="24"/>
        </w:rPr>
      </w:pPr>
      <w:r w:rsidRPr="00E647CE">
        <w:rPr>
          <w:rFonts w:ascii="Arial" w:hAnsi="Arial" w:cs="Arial"/>
          <w:b/>
          <w:bCs/>
          <w:sz w:val="24"/>
          <w:szCs w:val="24"/>
        </w:rPr>
        <w:t>СН-3 Зона понизительной подстанции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СН-3 выделена для обеспечения правовых условий использования участков под объектами электроснабжения. Разрешается размещение зданий, сооружений и коммуникаций, связанных только с эксплуатацией электрических сетей, по согласованию центра Роспотребнадзора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понизительные подстанции.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E35EDF" w:rsidRDefault="007559BE" w:rsidP="00E35EDF">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Pr>
          <w:rFonts w:ascii="Arial" w:hAnsi="Arial" w:cs="Arial"/>
          <w:b/>
          <w:bCs/>
          <w:sz w:val="24"/>
          <w:szCs w:val="24"/>
        </w:rPr>
        <w:t>4</w:t>
      </w:r>
      <w:r w:rsidRPr="00E647CE">
        <w:rPr>
          <w:rFonts w:ascii="Arial" w:hAnsi="Arial" w:cs="Arial"/>
          <w:b/>
          <w:bCs/>
          <w:sz w:val="24"/>
          <w:szCs w:val="24"/>
        </w:rPr>
        <w:t xml:space="preserve"> Зона объектов захоронения биологических отходов</w:t>
      </w:r>
    </w:p>
    <w:p w:rsidR="007559BE" w:rsidRPr="00E35EDF" w:rsidRDefault="007559BE" w:rsidP="00E35EDF">
      <w:pPr>
        <w:spacing w:line="360" w:lineRule="auto"/>
        <w:ind w:firstLine="851"/>
        <w:jc w:val="both"/>
        <w:rPr>
          <w:rFonts w:ascii="Arial" w:hAnsi="Arial" w:cs="Arial"/>
          <w:b/>
          <w:bCs/>
          <w:sz w:val="24"/>
          <w:szCs w:val="24"/>
        </w:rPr>
      </w:pPr>
      <w:r w:rsidRPr="00E35EDF">
        <w:rPr>
          <w:rFonts w:ascii="Arial" w:hAnsi="Arial" w:cs="Arial"/>
          <w:i/>
          <w:iCs/>
          <w:sz w:val="24"/>
          <w:szCs w:val="24"/>
        </w:rPr>
        <w:t>Зона СН-</w:t>
      </w:r>
      <w:r w:rsidR="00E35EDF" w:rsidRPr="00E35EDF">
        <w:rPr>
          <w:rFonts w:ascii="Arial" w:hAnsi="Arial" w:cs="Arial"/>
          <w:i/>
          <w:iCs/>
          <w:sz w:val="24"/>
          <w:szCs w:val="24"/>
        </w:rPr>
        <w:t>4</w:t>
      </w:r>
      <w:r w:rsidRPr="00E35EDF">
        <w:rPr>
          <w:rFonts w:ascii="Arial" w:hAnsi="Arial" w:cs="Arial"/>
          <w:i/>
          <w:iCs/>
          <w:sz w:val="24"/>
          <w:szCs w:val="24"/>
        </w:rPr>
        <w:t xml:space="preserve">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7559BE" w:rsidRPr="00E647CE" w:rsidRDefault="007559BE" w:rsidP="007559BE">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559BE" w:rsidRPr="00E647C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7559B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BB6019" w:rsidRPr="00E647CE" w:rsidRDefault="00BB6019" w:rsidP="00E35EDF">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E35EDF">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Рекреационные зоны выполняют, помимо рекреационных,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хозяйства, дачное и жилищное строительство, любые рубки лесов и зеленых </w:t>
      </w:r>
      <w:r w:rsidRPr="00E647CE">
        <w:rPr>
          <w:rFonts w:ascii="Arial" w:hAnsi="Arial" w:cs="Arial"/>
          <w:i/>
          <w:snapToGrid w:val="0"/>
          <w:sz w:val="24"/>
          <w:szCs w:val="24"/>
        </w:rPr>
        <w:lastRenderedPageBreak/>
        <w:t>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1</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00E35EDF">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2</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Зона Р-</w:t>
      </w:r>
      <w:r w:rsidR="00E35EDF">
        <w:rPr>
          <w:rFonts w:ascii="Arial" w:hAnsi="Arial" w:cs="Arial"/>
          <w:i/>
          <w:sz w:val="24"/>
          <w:szCs w:val="24"/>
        </w:rPr>
        <w:t>2</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участков покрытых и не покрытых лесом, в целях сохранения и восстановления  природного ландшафта и экологически чистой окружающей среды. </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sidR="00E35EDF">
        <w:rPr>
          <w:rFonts w:ascii="Arial" w:hAnsi="Arial" w:cs="Arial"/>
          <w:i/>
          <w:sz w:val="24"/>
          <w:szCs w:val="24"/>
        </w:rPr>
        <w:t>2</w:t>
      </w:r>
      <w:r w:rsidRPr="00E647CE">
        <w:rPr>
          <w:rFonts w:ascii="Arial" w:hAnsi="Arial" w:cs="Arial"/>
          <w:i/>
          <w:sz w:val="24"/>
          <w:szCs w:val="24"/>
        </w:rPr>
        <w:t xml:space="preserve"> не устанавливаются. Использование земельных участков в границах зоны Р-</w:t>
      </w:r>
      <w:r w:rsidR="00E35EDF">
        <w:rPr>
          <w:rFonts w:ascii="Arial" w:hAnsi="Arial" w:cs="Arial"/>
          <w:i/>
          <w:sz w:val="24"/>
          <w:szCs w:val="24"/>
        </w:rPr>
        <w:t>2</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AB29BD" w:rsidRDefault="00AB29BD" w:rsidP="002B2207">
      <w:pPr>
        <w:shd w:val="clear" w:color="auto" w:fill="FFFFFF"/>
        <w:spacing w:before="240" w:after="240" w:line="360" w:lineRule="auto"/>
        <w:ind w:firstLine="709"/>
        <w:jc w:val="both"/>
        <w:rPr>
          <w:rFonts w:ascii="Arial" w:hAnsi="Arial" w:cs="Arial"/>
          <w:b/>
          <w:sz w:val="24"/>
          <w:szCs w:val="24"/>
        </w:rPr>
      </w:pPr>
    </w:p>
    <w:p w:rsidR="00AB29BD" w:rsidRPr="004C500E" w:rsidRDefault="00AB29BD" w:rsidP="00AB29BD">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lastRenderedPageBreak/>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 xml:space="preserve">писание ограничений по условиям охраны </w:t>
      </w:r>
      <w:r>
        <w:rPr>
          <w:rFonts w:ascii="Arial" w:hAnsi="Arial" w:cs="Arial"/>
          <w:b/>
          <w:sz w:val="24"/>
          <w:szCs w:val="24"/>
        </w:rPr>
        <w:t>государственной границы Российской Федерации</w:t>
      </w:r>
      <w:r w:rsidRPr="004C500E" w:rsidDel="00D95B53">
        <w:rPr>
          <w:rFonts w:ascii="Arial" w:hAnsi="Arial" w:cs="Arial"/>
          <w:b/>
          <w:sz w:val="24"/>
          <w:szCs w:val="24"/>
        </w:rPr>
        <w:t xml:space="preserve"> </w:t>
      </w:r>
    </w:p>
    <w:p w:rsidR="00AB29BD" w:rsidRPr="004C500E" w:rsidRDefault="00AB29BD" w:rsidP="00AB29BD">
      <w:pPr>
        <w:pStyle w:val="af6"/>
        <w:spacing w:line="360" w:lineRule="auto"/>
        <w:ind w:firstLine="709"/>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w:t>
      </w:r>
      <w:r>
        <w:rPr>
          <w:rFonts w:ascii="Arial" w:hAnsi="Arial" w:cs="Arial"/>
          <w:b w:val="0"/>
          <w:bCs/>
          <w:szCs w:val="24"/>
        </w:rPr>
        <w:t xml:space="preserve"> пограничной зоны</w:t>
      </w:r>
      <w:r w:rsidRPr="004C500E">
        <w:rPr>
          <w:rFonts w:ascii="Arial" w:hAnsi="Arial" w:cs="Arial"/>
          <w:b w:val="0"/>
          <w:bCs/>
          <w:szCs w:val="24"/>
        </w:rPr>
        <w:t>, обозначенн</w:t>
      </w:r>
      <w:r>
        <w:rPr>
          <w:rFonts w:ascii="Arial" w:hAnsi="Arial" w:cs="Arial"/>
          <w:b w:val="0"/>
          <w:bCs/>
          <w:szCs w:val="24"/>
        </w:rPr>
        <w:t>ой</w:t>
      </w:r>
      <w:r w:rsidRPr="004C500E">
        <w:rPr>
          <w:rFonts w:ascii="Arial" w:hAnsi="Arial" w:cs="Arial"/>
          <w:b w:val="0"/>
          <w:bCs/>
          <w:szCs w:val="24"/>
        </w:rPr>
        <w:t xml:space="preserve"> на карте статьи 43 настоящих Правил, определяется:</w:t>
      </w:r>
    </w:p>
    <w:p w:rsidR="00AB29BD" w:rsidRPr="004C500E" w:rsidRDefault="00AB29BD" w:rsidP="00AB29BD">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w:t>
      </w:r>
      <w:r>
        <w:rPr>
          <w:rFonts w:ascii="Arial" w:hAnsi="Arial" w:cs="Arial"/>
          <w:b w:val="0"/>
          <w:bCs/>
          <w:szCs w:val="24"/>
        </w:rPr>
        <w:t>4</w:t>
      </w:r>
      <w:r w:rsidRPr="004C500E">
        <w:rPr>
          <w:rFonts w:ascii="Arial" w:hAnsi="Arial" w:cs="Arial"/>
          <w:b w:val="0"/>
          <w:bCs/>
          <w:szCs w:val="24"/>
        </w:rPr>
        <w:t xml:space="preserve">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AB29BD" w:rsidRPr="004C500E" w:rsidRDefault="00AB29BD" w:rsidP="00AB29BD">
      <w:pPr>
        <w:shd w:val="clear" w:color="auto" w:fill="FFFFFF"/>
        <w:spacing w:line="360" w:lineRule="auto"/>
        <w:ind w:firstLine="709"/>
        <w:jc w:val="both"/>
        <w:rPr>
          <w:rFonts w:ascii="Arial" w:hAnsi="Arial" w:cs="Arial"/>
          <w:bCs/>
          <w:sz w:val="24"/>
          <w:szCs w:val="24"/>
        </w:rPr>
      </w:pPr>
      <w:r w:rsidRPr="004C500E">
        <w:rPr>
          <w:rFonts w:ascii="Arial" w:hAnsi="Arial" w:cs="Arial"/>
          <w:bCs/>
          <w:sz w:val="24"/>
          <w:szCs w:val="24"/>
        </w:rPr>
        <w:t xml:space="preserve">б) ограничениями, установленными в соответствии с пунктом 4 статьи 3 настоящих Правил, </w:t>
      </w:r>
      <w:r>
        <w:rPr>
          <w:rFonts w:ascii="Arial" w:hAnsi="Arial" w:cs="Arial"/>
          <w:bCs/>
          <w:sz w:val="24"/>
          <w:szCs w:val="24"/>
        </w:rPr>
        <w:t xml:space="preserve">определяются в соответствии с Федеральным законом о Государственной границе Российской Федерации </w:t>
      </w:r>
      <w:r w:rsidRPr="004C500E">
        <w:rPr>
          <w:rFonts w:ascii="Arial" w:hAnsi="Arial" w:cs="Arial"/>
          <w:bCs/>
          <w:sz w:val="24"/>
          <w:szCs w:val="24"/>
        </w:rPr>
        <w:t xml:space="preserve">– нормативными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43 настоящих Правил. </w:t>
      </w:r>
    </w:p>
    <w:p w:rsidR="00AB29BD" w:rsidRPr="004C500E" w:rsidRDefault="00AB29BD" w:rsidP="00AB29BD">
      <w:pPr>
        <w:shd w:val="clear" w:color="auto" w:fill="FFFFFF"/>
        <w:spacing w:before="240" w:line="360" w:lineRule="auto"/>
        <w:ind w:firstLine="709"/>
        <w:jc w:val="both"/>
        <w:rPr>
          <w:rFonts w:ascii="Arial" w:hAnsi="Arial" w:cs="Arial"/>
          <w:sz w:val="24"/>
          <w:szCs w:val="24"/>
        </w:rPr>
      </w:pPr>
      <w:r>
        <w:rPr>
          <w:rFonts w:ascii="Arial" w:hAnsi="Arial" w:cs="Arial"/>
          <w:sz w:val="24"/>
          <w:szCs w:val="24"/>
        </w:rPr>
        <w:t>2</w:t>
      </w:r>
      <w:r w:rsidRPr="004C500E">
        <w:rPr>
          <w:rFonts w:ascii="Arial" w:hAnsi="Arial" w:cs="Arial"/>
          <w:sz w:val="24"/>
          <w:szCs w:val="24"/>
        </w:rPr>
        <w:t xml:space="preserve">. Контроль </w:t>
      </w:r>
      <w:r>
        <w:rPr>
          <w:rFonts w:ascii="Arial" w:hAnsi="Arial" w:cs="Arial"/>
          <w:sz w:val="24"/>
          <w:szCs w:val="24"/>
        </w:rPr>
        <w:t>над</w:t>
      </w:r>
      <w:r w:rsidRPr="004C500E">
        <w:rPr>
          <w:rFonts w:ascii="Arial" w:hAnsi="Arial" w:cs="Arial"/>
          <w:sz w:val="24"/>
          <w:szCs w:val="24"/>
        </w:rPr>
        <w:t xml:space="preserve"> соблюдением ограничений по условиям охраны</w:t>
      </w:r>
      <w:r>
        <w:rPr>
          <w:rFonts w:ascii="Arial" w:hAnsi="Arial" w:cs="Arial"/>
          <w:sz w:val="24"/>
          <w:szCs w:val="24"/>
        </w:rPr>
        <w:t xml:space="preserve"> и режимам использования</w:t>
      </w:r>
      <w:r w:rsidRPr="004C500E">
        <w:rPr>
          <w:rFonts w:ascii="Arial" w:hAnsi="Arial" w:cs="Arial"/>
          <w:sz w:val="24"/>
          <w:szCs w:val="24"/>
        </w:rPr>
        <w:t xml:space="preserve"> </w:t>
      </w:r>
      <w:r>
        <w:rPr>
          <w:rFonts w:ascii="Arial" w:hAnsi="Arial" w:cs="Arial"/>
          <w:sz w:val="24"/>
          <w:szCs w:val="24"/>
        </w:rPr>
        <w:t>пограничной зоны осуществляется</w:t>
      </w:r>
      <w:r w:rsidRPr="004C500E">
        <w:rPr>
          <w:rFonts w:ascii="Arial" w:hAnsi="Arial" w:cs="Arial"/>
          <w:sz w:val="24"/>
          <w:szCs w:val="24"/>
        </w:rPr>
        <w:t xml:space="preserve"> в порядке, определенном законодательством.</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sidR="00AB29BD">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писание</w:t>
      </w:r>
      <w:r w:rsidR="0094466A">
        <w:rPr>
          <w:rFonts w:ascii="Arial" w:hAnsi="Arial" w:cs="Arial"/>
          <w:b/>
          <w:sz w:val="24"/>
          <w:szCs w:val="24"/>
        </w:rPr>
        <w:t xml:space="preserve"> ограничений</w:t>
      </w:r>
      <w:r w:rsidRPr="007E60B6">
        <w:rPr>
          <w:rFonts w:ascii="Arial" w:hAnsi="Arial" w:cs="Arial"/>
          <w:b/>
          <w:sz w:val="24"/>
          <w:szCs w:val="24"/>
        </w:rPr>
        <w:t xml:space="preserve"> </w:t>
      </w:r>
      <w:r w:rsidR="00DE41DC">
        <w:rPr>
          <w:rFonts w:ascii="Arial" w:hAnsi="Arial" w:cs="Arial"/>
          <w:b/>
          <w:sz w:val="24"/>
          <w:szCs w:val="24"/>
        </w:rPr>
        <w:t>по условиям охраны объектов культурного наследия</w:t>
      </w:r>
      <w:r w:rsidRPr="004C500E" w:rsidDel="00D95B53">
        <w:rPr>
          <w:rFonts w:ascii="Arial" w:hAnsi="Arial" w:cs="Arial"/>
          <w:b/>
          <w:sz w:val="24"/>
          <w:szCs w:val="24"/>
        </w:rPr>
        <w:t xml:space="preserve"> </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Использование земельных участков и иных объектов недвижимости, расположенных в пределах зон, обозначенных на карте статьи 43 настоящих Правил, определяется:</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E41DC" w:rsidRPr="004C500E" w:rsidRDefault="00DE41DC" w:rsidP="00DE41DC">
      <w:pPr>
        <w:shd w:val="clear" w:color="auto" w:fill="FFFFFF"/>
        <w:spacing w:line="360" w:lineRule="auto"/>
        <w:ind w:firstLine="709"/>
        <w:jc w:val="both"/>
        <w:rPr>
          <w:rFonts w:ascii="Arial" w:hAnsi="Arial" w:cs="Arial"/>
          <w:bCs/>
          <w:sz w:val="24"/>
          <w:szCs w:val="24"/>
        </w:rPr>
      </w:pPr>
      <w:r w:rsidRPr="004C500E">
        <w:rPr>
          <w:rFonts w:ascii="Arial" w:hAnsi="Arial" w:cs="Arial"/>
          <w:bCs/>
          <w:sz w:val="24"/>
          <w:szCs w:val="24"/>
        </w:rPr>
        <w:t xml:space="preserve">б) ограничениями, установленными в соответствии с пунктом </w:t>
      </w:r>
      <w:r w:rsidR="00AB29BD">
        <w:rPr>
          <w:rFonts w:ascii="Arial" w:hAnsi="Arial" w:cs="Arial"/>
          <w:bCs/>
          <w:sz w:val="24"/>
          <w:szCs w:val="24"/>
        </w:rPr>
        <w:t>5</w:t>
      </w:r>
      <w:r w:rsidRPr="004C500E">
        <w:rPr>
          <w:rFonts w:ascii="Arial" w:hAnsi="Arial" w:cs="Arial"/>
          <w:bCs/>
          <w:sz w:val="24"/>
          <w:szCs w:val="24"/>
        </w:rPr>
        <w:t xml:space="preserve"> статьи 3 настоящих Правил, проектом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w:t>
      </w:r>
      <w:r>
        <w:rPr>
          <w:rFonts w:ascii="Arial" w:hAnsi="Arial" w:cs="Arial"/>
          <w:bCs/>
          <w:sz w:val="24"/>
          <w:szCs w:val="24"/>
        </w:rPr>
        <w:t xml:space="preserve">таких </w:t>
      </w:r>
      <w:r w:rsidRPr="004C500E">
        <w:rPr>
          <w:rFonts w:ascii="Arial" w:hAnsi="Arial" w:cs="Arial"/>
          <w:bCs/>
          <w:sz w:val="24"/>
          <w:szCs w:val="24"/>
        </w:rPr>
        <w:t>зон</w:t>
      </w:r>
      <w:r>
        <w:rPr>
          <w:rFonts w:ascii="Arial" w:hAnsi="Arial" w:cs="Arial"/>
          <w:bCs/>
          <w:sz w:val="24"/>
          <w:szCs w:val="24"/>
        </w:rPr>
        <w:t xml:space="preserve"> и объектов</w:t>
      </w:r>
      <w:r w:rsidRPr="004C500E">
        <w:rPr>
          <w:rFonts w:ascii="Arial" w:hAnsi="Arial" w:cs="Arial"/>
          <w:bCs/>
          <w:sz w:val="24"/>
          <w:szCs w:val="24"/>
        </w:rPr>
        <w:t xml:space="preserve">, отображенных на карте статьи 43 настоящих Правил. </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lastRenderedPageBreak/>
        <w:t xml:space="preserve">2. Извлечения из нормативного правового акта, указанного в пункте 2 настоящей статьи, в части </w:t>
      </w:r>
      <w:r w:rsidRPr="004C500E">
        <w:rPr>
          <w:rFonts w:ascii="Arial" w:hAnsi="Arial" w:cs="Arial"/>
          <w:bCs/>
          <w:sz w:val="24"/>
          <w:szCs w:val="24"/>
        </w:rPr>
        <w:t>ограничения использования земельных участков и иных объектов недвижимости, расположенных в границах зон, отображенных на карте статьи 43, включены в приложение к настоящим Правилам.</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3. Контроль за соблюдением ограничений по условиям охраны объектов культурного наследия определяется в порядке, определенном законодательством и в соответствии с ним - пунктом 8 статьи 9 настоящих Правил.</w:t>
      </w:r>
    </w:p>
    <w:p w:rsidR="00DE41DC" w:rsidRPr="004C500E" w:rsidRDefault="00DE41DC" w:rsidP="00DE41DC">
      <w:pPr>
        <w:shd w:val="clear" w:color="auto" w:fill="FFFFFF"/>
        <w:spacing w:line="360" w:lineRule="auto"/>
        <w:ind w:firstLine="709"/>
        <w:jc w:val="both"/>
        <w:rPr>
          <w:rFonts w:ascii="Arial" w:hAnsi="Arial" w:cs="Arial"/>
          <w:sz w:val="24"/>
          <w:szCs w:val="24"/>
        </w:rPr>
      </w:pPr>
      <w:r>
        <w:rPr>
          <w:rFonts w:ascii="Arial" w:hAnsi="Arial" w:cs="Arial"/>
          <w:sz w:val="24"/>
          <w:szCs w:val="24"/>
        </w:rPr>
        <w:t>4</w:t>
      </w:r>
      <w:r w:rsidRPr="004C500E">
        <w:rPr>
          <w:rFonts w:ascii="Arial" w:hAnsi="Arial" w:cs="Arial"/>
          <w:sz w:val="24"/>
          <w:szCs w:val="24"/>
        </w:rPr>
        <w:t xml:space="preserve">. После утверждения в установленном порядке проекта зон охраны </w:t>
      </w:r>
      <w:r>
        <w:rPr>
          <w:rFonts w:ascii="Arial" w:hAnsi="Arial" w:cs="Arial"/>
          <w:sz w:val="24"/>
          <w:szCs w:val="24"/>
        </w:rPr>
        <w:t>объектов культурного наследия (</w:t>
      </w:r>
      <w:r w:rsidRPr="004C500E">
        <w:rPr>
          <w:rFonts w:ascii="Arial" w:hAnsi="Arial" w:cs="Arial"/>
          <w:sz w:val="24"/>
          <w:szCs w:val="24"/>
        </w:rPr>
        <w:t>памятников истории и культуры</w:t>
      </w:r>
      <w:r>
        <w:rPr>
          <w:rFonts w:ascii="Arial" w:hAnsi="Arial" w:cs="Arial"/>
          <w:sz w:val="24"/>
          <w:szCs w:val="24"/>
        </w:rPr>
        <w:t>)</w:t>
      </w:r>
      <w:r w:rsidRPr="004C500E">
        <w:rPr>
          <w:rFonts w:ascii="Arial" w:hAnsi="Arial" w:cs="Arial"/>
          <w:sz w:val="24"/>
          <w:szCs w:val="24"/>
        </w:rPr>
        <w:t xml:space="preserve"> </w:t>
      </w:r>
      <w:r w:rsidR="00C16DA6">
        <w:rPr>
          <w:rFonts w:ascii="Arial" w:hAnsi="Arial" w:cs="Arial"/>
          <w:sz w:val="24"/>
          <w:szCs w:val="24"/>
        </w:rPr>
        <w:t>Метелевского</w:t>
      </w:r>
      <w:r>
        <w:rPr>
          <w:rFonts w:ascii="Arial" w:hAnsi="Arial" w:cs="Arial"/>
          <w:sz w:val="24"/>
          <w:szCs w:val="24"/>
        </w:rPr>
        <w:t xml:space="preserve"> сельсовета</w:t>
      </w:r>
      <w:r w:rsidRPr="004C500E">
        <w:rPr>
          <w:rFonts w:ascii="Arial" w:hAnsi="Arial" w:cs="Arial"/>
          <w:sz w:val="24"/>
          <w:szCs w:val="24"/>
        </w:rPr>
        <w:t xml:space="preserve"> в настоящую статью вносятся дополнения и изменения в части определенных этим проектом ограничений по условиям охраны объектов культурного наследия.</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sidR="00AB29BD">
        <w:rPr>
          <w:rFonts w:ascii="Arial" w:hAnsi="Arial" w:cs="Arial"/>
          <w:b/>
          <w:sz w:val="24"/>
          <w:szCs w:val="24"/>
        </w:rPr>
        <w:t>7</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2. 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lastRenderedPageBreak/>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lastRenderedPageBreak/>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6"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7"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сельхозугодья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lastRenderedPageBreak/>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нефте-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водоохлаждающие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 xml:space="preserve">2.1.4.1110-02 </w:t>
      </w:r>
      <w:r>
        <w:rPr>
          <w:rFonts w:ascii="Arial" w:hAnsi="Arial" w:cs="Arial"/>
          <w:sz w:val="24"/>
          <w:szCs w:val="24"/>
        </w:rPr>
        <w:lastRenderedPageBreak/>
        <w:t>«</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lastRenderedPageBreak/>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размещения складов горюче - смазочных материалов, ядохимикатов и минеральных удобрений, накопителей промстоков, шламохранилищ;</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lastRenderedPageBreak/>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w:t>
      </w:r>
      <w:r w:rsidR="006A5F46" w:rsidRPr="004C500E">
        <w:rPr>
          <w:rFonts w:ascii="Arial" w:hAnsi="Arial" w:cs="Arial"/>
          <w:sz w:val="24"/>
          <w:szCs w:val="24"/>
        </w:rPr>
        <w:lastRenderedPageBreak/>
        <w:t xml:space="preserve">органов с использованием процедур публичных слушаний, определенных </w:t>
      </w:r>
      <w:hyperlink r:id="rId28"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29"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В соответствии с действующим водоохранным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0"/>
          <w:footerReference w:type="even" r:id="rId31"/>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1F56E7" w:rsidRDefault="001F56E7">
      <w:pPr>
        <w:rPr>
          <w:rFonts w:ascii="Arial" w:hAnsi="Arial" w:cs="Arial"/>
          <w:b/>
          <w:bCs/>
          <w:caps/>
          <w:sz w:val="24"/>
          <w:szCs w:val="24"/>
        </w:rPr>
      </w:pPr>
      <w:r>
        <w:rPr>
          <w:rFonts w:ascii="Arial" w:hAnsi="Arial" w:cs="Arial"/>
          <w:b/>
          <w:bCs/>
          <w:caps/>
          <w:sz w:val="24"/>
          <w:szCs w:val="24"/>
        </w:rPr>
        <w:br w:type="page"/>
      </w:r>
    </w:p>
    <w:p w:rsidR="00951712" w:rsidRPr="00AC3818" w:rsidRDefault="00951712" w:rsidP="00951712">
      <w:pPr>
        <w:ind w:right="1"/>
        <w:jc w:val="center"/>
        <w:rPr>
          <w:rFonts w:ascii="Arial" w:hAnsi="Arial" w:cs="Arial"/>
          <w:b/>
          <w:bCs/>
          <w:caps/>
          <w:sz w:val="24"/>
          <w:szCs w:val="24"/>
        </w:rPr>
      </w:pPr>
      <w:r>
        <w:rPr>
          <w:rFonts w:ascii="Arial" w:hAnsi="Arial" w:cs="Arial"/>
          <w:b/>
          <w:bCs/>
          <w:caps/>
          <w:sz w:val="24"/>
          <w:szCs w:val="24"/>
        </w:rPr>
        <w:lastRenderedPageBreak/>
        <w:t>Приложение А</w:t>
      </w:r>
    </w:p>
    <w:p w:rsidR="00951712" w:rsidRDefault="00951712" w:rsidP="00951712">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sidR="00250D90">
        <w:rPr>
          <w:rFonts w:ascii="Arial" w:hAnsi="Arial" w:cs="Arial"/>
          <w:sz w:val="24"/>
          <w:szCs w:val="24"/>
        </w:rPr>
        <w:t>Метелевского</w:t>
      </w:r>
      <w:r w:rsidRPr="001F56E7">
        <w:rPr>
          <w:rFonts w:ascii="Arial" w:hAnsi="Arial" w:cs="Arial"/>
          <w:sz w:val="24"/>
          <w:szCs w:val="24"/>
        </w:rPr>
        <w:t xml:space="preserve"> сельсовет</w:t>
      </w:r>
      <w:r>
        <w:rPr>
          <w:rFonts w:ascii="Arial" w:hAnsi="Arial" w:cs="Arial"/>
          <w:sz w:val="24"/>
          <w:szCs w:val="24"/>
        </w:rPr>
        <w:t>а»</w:t>
      </w:r>
    </w:p>
    <w:p w:rsidR="00951712" w:rsidRDefault="00951712" w:rsidP="00951712">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951712" w:rsidRPr="001147A4" w:rsidTr="00951712">
        <w:trPr>
          <w:jc w:val="center"/>
        </w:trPr>
        <w:tc>
          <w:tcPr>
            <w:tcW w:w="6262" w:type="dxa"/>
            <w:vAlign w:val="center"/>
          </w:tcPr>
          <w:p w:rsidR="00951712" w:rsidRPr="00560E3B" w:rsidRDefault="00951712" w:rsidP="00951712">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951712" w:rsidRPr="00560E3B" w:rsidRDefault="00951712" w:rsidP="00951712">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951712" w:rsidRPr="001147A4" w:rsidTr="00951712">
        <w:trPr>
          <w:trHeight w:val="289"/>
          <w:jc w:val="center"/>
        </w:trPr>
        <w:tc>
          <w:tcPr>
            <w:tcW w:w="6262" w:type="dxa"/>
            <w:vAlign w:val="center"/>
          </w:tcPr>
          <w:p w:rsidR="00951712" w:rsidRPr="00250D90" w:rsidRDefault="00250D90" w:rsidP="00250D90">
            <w:pPr>
              <w:ind w:left="59"/>
              <w:rPr>
                <w:rFonts w:ascii="Arial" w:hAnsi="Arial" w:cs="Arial"/>
                <w:sz w:val="24"/>
                <w:szCs w:val="24"/>
              </w:rPr>
            </w:pPr>
            <w:r w:rsidRPr="00250D90">
              <w:rPr>
                <w:rFonts w:ascii="Arial" w:hAnsi="Arial" w:cs="Arial"/>
                <w:sz w:val="24"/>
                <w:szCs w:val="24"/>
              </w:rPr>
              <w:t>Ферма КРС –</w:t>
            </w:r>
            <w:r w:rsidR="00951712" w:rsidRPr="00250D90">
              <w:rPr>
                <w:rFonts w:ascii="Arial" w:hAnsi="Arial" w:cs="Arial"/>
                <w:sz w:val="24"/>
                <w:szCs w:val="24"/>
              </w:rPr>
              <w:t xml:space="preserve"> </w:t>
            </w:r>
            <w:r w:rsidRPr="00250D90">
              <w:rPr>
                <w:rFonts w:ascii="Arial" w:hAnsi="Arial" w:cs="Arial"/>
                <w:sz w:val="24"/>
                <w:szCs w:val="24"/>
              </w:rPr>
              <w:t>614</w:t>
            </w:r>
            <w:r w:rsidR="00951712" w:rsidRPr="00250D90">
              <w:rPr>
                <w:rFonts w:ascii="Arial" w:hAnsi="Arial" w:cs="Arial"/>
                <w:sz w:val="24"/>
                <w:szCs w:val="24"/>
              </w:rPr>
              <w:t xml:space="preserve"> голов</w:t>
            </w:r>
          </w:p>
        </w:tc>
        <w:tc>
          <w:tcPr>
            <w:tcW w:w="3569" w:type="dxa"/>
            <w:vAlign w:val="center"/>
          </w:tcPr>
          <w:p w:rsidR="00951712" w:rsidRPr="00C539FB" w:rsidRDefault="00951712" w:rsidP="00951712">
            <w:pPr>
              <w:ind w:left="312"/>
              <w:jc w:val="center"/>
              <w:rPr>
                <w:rFonts w:ascii="Arial" w:hAnsi="Arial" w:cs="Arial"/>
                <w:sz w:val="24"/>
                <w:szCs w:val="24"/>
                <w:lang w:val="en-US"/>
              </w:rPr>
            </w:pPr>
            <w:r>
              <w:rPr>
                <w:rFonts w:ascii="Arial" w:hAnsi="Arial" w:cs="Arial"/>
                <w:sz w:val="24"/>
                <w:szCs w:val="24"/>
                <w:lang w:val="en-US"/>
              </w:rPr>
              <w:t>300</w:t>
            </w:r>
          </w:p>
        </w:tc>
      </w:tr>
      <w:tr w:rsidR="00951712" w:rsidRPr="001147A4" w:rsidTr="00951712">
        <w:trPr>
          <w:trHeight w:val="289"/>
          <w:jc w:val="center"/>
        </w:trPr>
        <w:tc>
          <w:tcPr>
            <w:tcW w:w="6262" w:type="dxa"/>
            <w:vAlign w:val="center"/>
          </w:tcPr>
          <w:p w:rsidR="00951712" w:rsidRPr="00250D90" w:rsidRDefault="00250D90" w:rsidP="00250D90">
            <w:pPr>
              <w:ind w:left="59"/>
              <w:rPr>
                <w:rFonts w:ascii="Arial" w:hAnsi="Arial" w:cs="Arial"/>
                <w:sz w:val="24"/>
                <w:szCs w:val="24"/>
                <w:lang w:val="en-US"/>
              </w:rPr>
            </w:pPr>
            <w:r w:rsidRPr="00250D90">
              <w:rPr>
                <w:rFonts w:ascii="Arial" w:hAnsi="Arial" w:cs="Arial"/>
                <w:sz w:val="24"/>
                <w:szCs w:val="24"/>
              </w:rPr>
              <w:t>Склады</w:t>
            </w:r>
          </w:p>
        </w:tc>
        <w:tc>
          <w:tcPr>
            <w:tcW w:w="3569" w:type="dxa"/>
            <w:vAlign w:val="center"/>
          </w:tcPr>
          <w:p w:rsidR="00951712" w:rsidRPr="00250D90" w:rsidRDefault="00250D90" w:rsidP="00951712">
            <w:pPr>
              <w:ind w:left="312"/>
              <w:jc w:val="center"/>
              <w:rPr>
                <w:rFonts w:ascii="Arial" w:hAnsi="Arial" w:cs="Arial"/>
                <w:sz w:val="24"/>
                <w:szCs w:val="24"/>
              </w:rPr>
            </w:pPr>
            <w:r>
              <w:rPr>
                <w:rFonts w:ascii="Arial" w:hAnsi="Arial" w:cs="Arial"/>
                <w:sz w:val="24"/>
                <w:szCs w:val="24"/>
              </w:rPr>
              <w:t>50</w:t>
            </w:r>
          </w:p>
        </w:tc>
      </w:tr>
      <w:tr w:rsidR="00951712" w:rsidRPr="001147A4" w:rsidTr="00951712">
        <w:trPr>
          <w:trHeight w:val="289"/>
          <w:jc w:val="center"/>
        </w:trPr>
        <w:tc>
          <w:tcPr>
            <w:tcW w:w="6262" w:type="dxa"/>
            <w:vAlign w:val="center"/>
          </w:tcPr>
          <w:p w:rsidR="00951712" w:rsidRPr="00250D90" w:rsidRDefault="00250D90" w:rsidP="00250D90">
            <w:pPr>
              <w:ind w:left="59"/>
              <w:rPr>
                <w:rFonts w:ascii="Arial" w:hAnsi="Arial" w:cs="Arial"/>
                <w:sz w:val="24"/>
                <w:szCs w:val="24"/>
                <w:lang w:val="en-US"/>
              </w:rPr>
            </w:pPr>
            <w:r w:rsidRPr="00250D90">
              <w:rPr>
                <w:rFonts w:ascii="Arial" w:hAnsi="Arial" w:cs="Arial"/>
                <w:sz w:val="24"/>
                <w:szCs w:val="24"/>
              </w:rPr>
              <w:t>Ферма КРС – 983 голов</w:t>
            </w:r>
          </w:p>
        </w:tc>
        <w:tc>
          <w:tcPr>
            <w:tcW w:w="3569" w:type="dxa"/>
            <w:vAlign w:val="center"/>
          </w:tcPr>
          <w:p w:rsidR="00951712" w:rsidRPr="00250D90" w:rsidRDefault="00250D90" w:rsidP="00951712">
            <w:pPr>
              <w:ind w:left="312"/>
              <w:jc w:val="center"/>
              <w:rPr>
                <w:rFonts w:ascii="Arial" w:hAnsi="Arial" w:cs="Arial"/>
                <w:sz w:val="24"/>
                <w:szCs w:val="24"/>
              </w:rPr>
            </w:pPr>
            <w:r>
              <w:rPr>
                <w:rFonts w:ascii="Arial" w:hAnsi="Arial" w:cs="Arial"/>
                <w:sz w:val="24"/>
                <w:szCs w:val="24"/>
              </w:rPr>
              <w:t>300</w:t>
            </w:r>
          </w:p>
        </w:tc>
      </w:tr>
      <w:tr w:rsidR="00951712" w:rsidRPr="001147A4" w:rsidTr="00951712">
        <w:trPr>
          <w:trHeight w:val="289"/>
          <w:jc w:val="center"/>
        </w:trPr>
        <w:tc>
          <w:tcPr>
            <w:tcW w:w="6262" w:type="dxa"/>
            <w:vAlign w:val="center"/>
          </w:tcPr>
          <w:p w:rsidR="00951712" w:rsidRPr="00250D90" w:rsidRDefault="00250D90" w:rsidP="00250D90">
            <w:pPr>
              <w:ind w:left="59"/>
              <w:rPr>
                <w:rFonts w:ascii="Arial" w:hAnsi="Arial" w:cs="Arial"/>
                <w:sz w:val="24"/>
                <w:szCs w:val="24"/>
              </w:rPr>
            </w:pPr>
            <w:r w:rsidRPr="00250D90">
              <w:rPr>
                <w:rFonts w:ascii="Arial" w:hAnsi="Arial" w:cs="Arial"/>
                <w:sz w:val="24"/>
                <w:szCs w:val="24"/>
              </w:rPr>
              <w:t>Мельница</w:t>
            </w:r>
          </w:p>
        </w:tc>
        <w:tc>
          <w:tcPr>
            <w:tcW w:w="3569" w:type="dxa"/>
            <w:vAlign w:val="center"/>
          </w:tcPr>
          <w:p w:rsidR="00951712" w:rsidRPr="00250D90" w:rsidRDefault="00250D90" w:rsidP="00951712">
            <w:pPr>
              <w:ind w:left="312"/>
              <w:jc w:val="center"/>
              <w:rPr>
                <w:rFonts w:ascii="Arial" w:hAnsi="Arial" w:cs="Arial"/>
                <w:sz w:val="24"/>
                <w:szCs w:val="24"/>
              </w:rPr>
            </w:pPr>
            <w:r>
              <w:rPr>
                <w:rFonts w:ascii="Arial" w:hAnsi="Arial" w:cs="Arial"/>
                <w:sz w:val="24"/>
                <w:szCs w:val="24"/>
              </w:rPr>
              <w:t>100</w:t>
            </w:r>
          </w:p>
        </w:tc>
      </w:tr>
      <w:tr w:rsidR="00951712" w:rsidRPr="001147A4" w:rsidTr="00951712">
        <w:trPr>
          <w:trHeight w:val="289"/>
          <w:jc w:val="center"/>
        </w:trPr>
        <w:tc>
          <w:tcPr>
            <w:tcW w:w="6262" w:type="dxa"/>
            <w:vAlign w:val="center"/>
          </w:tcPr>
          <w:p w:rsidR="00951712" w:rsidRPr="00250D90" w:rsidRDefault="00250D90" w:rsidP="00250D90">
            <w:pPr>
              <w:ind w:left="59"/>
              <w:rPr>
                <w:rFonts w:ascii="Arial" w:hAnsi="Arial" w:cs="Arial"/>
                <w:sz w:val="24"/>
                <w:szCs w:val="24"/>
              </w:rPr>
            </w:pPr>
            <w:r w:rsidRPr="00250D90">
              <w:rPr>
                <w:rFonts w:ascii="Arial" w:hAnsi="Arial" w:cs="Arial"/>
                <w:sz w:val="24"/>
                <w:szCs w:val="24"/>
              </w:rPr>
              <w:t>Склад ГСМ</w:t>
            </w:r>
          </w:p>
        </w:tc>
        <w:tc>
          <w:tcPr>
            <w:tcW w:w="3569" w:type="dxa"/>
            <w:vAlign w:val="center"/>
          </w:tcPr>
          <w:p w:rsidR="00951712" w:rsidRPr="00250D90" w:rsidRDefault="00250D90" w:rsidP="00951712">
            <w:pPr>
              <w:ind w:left="312"/>
              <w:jc w:val="center"/>
              <w:rPr>
                <w:rFonts w:ascii="Arial" w:hAnsi="Arial" w:cs="Arial"/>
                <w:sz w:val="24"/>
                <w:szCs w:val="24"/>
              </w:rPr>
            </w:pPr>
            <w:r>
              <w:rPr>
                <w:rFonts w:ascii="Arial" w:hAnsi="Arial" w:cs="Arial"/>
                <w:sz w:val="24"/>
                <w:szCs w:val="24"/>
              </w:rPr>
              <w:t>50</w:t>
            </w:r>
          </w:p>
        </w:tc>
      </w:tr>
      <w:tr w:rsidR="00951712" w:rsidRPr="001147A4" w:rsidTr="00951712">
        <w:trPr>
          <w:trHeight w:val="289"/>
          <w:jc w:val="center"/>
        </w:trPr>
        <w:tc>
          <w:tcPr>
            <w:tcW w:w="6262" w:type="dxa"/>
            <w:vAlign w:val="center"/>
          </w:tcPr>
          <w:p w:rsidR="00951712" w:rsidRPr="00250D90" w:rsidRDefault="00250D90" w:rsidP="00250D90">
            <w:pPr>
              <w:ind w:left="59"/>
              <w:rPr>
                <w:rFonts w:ascii="Arial" w:hAnsi="Arial" w:cs="Arial"/>
                <w:sz w:val="24"/>
                <w:szCs w:val="24"/>
              </w:rPr>
            </w:pPr>
            <w:r w:rsidRPr="00250D90">
              <w:rPr>
                <w:rFonts w:ascii="Arial" w:hAnsi="Arial" w:cs="Arial"/>
                <w:sz w:val="24"/>
                <w:szCs w:val="24"/>
              </w:rPr>
              <w:t>Ферма КРС – 158 голов</w:t>
            </w:r>
          </w:p>
        </w:tc>
        <w:tc>
          <w:tcPr>
            <w:tcW w:w="3569" w:type="dxa"/>
            <w:vAlign w:val="center"/>
          </w:tcPr>
          <w:p w:rsidR="00951712" w:rsidRPr="00C539FB" w:rsidRDefault="00250D90" w:rsidP="00951712">
            <w:pPr>
              <w:ind w:left="312"/>
              <w:jc w:val="center"/>
              <w:rPr>
                <w:rFonts w:ascii="Arial" w:hAnsi="Arial" w:cs="Arial"/>
                <w:sz w:val="24"/>
                <w:szCs w:val="24"/>
              </w:rPr>
            </w:pPr>
            <w:r>
              <w:rPr>
                <w:rFonts w:ascii="Arial" w:hAnsi="Arial" w:cs="Arial"/>
                <w:sz w:val="24"/>
                <w:szCs w:val="24"/>
              </w:rPr>
              <w:t>100</w:t>
            </w:r>
          </w:p>
        </w:tc>
      </w:tr>
      <w:tr w:rsidR="00951712" w:rsidRPr="001147A4" w:rsidTr="00951712">
        <w:trPr>
          <w:trHeight w:val="289"/>
          <w:jc w:val="center"/>
        </w:trPr>
        <w:tc>
          <w:tcPr>
            <w:tcW w:w="6262" w:type="dxa"/>
            <w:vAlign w:val="center"/>
          </w:tcPr>
          <w:p w:rsidR="00951712" w:rsidRPr="00250D90" w:rsidRDefault="00250D90" w:rsidP="00250D90">
            <w:pPr>
              <w:ind w:left="59"/>
              <w:rPr>
                <w:rFonts w:ascii="Arial" w:hAnsi="Arial" w:cs="Arial"/>
                <w:sz w:val="24"/>
                <w:szCs w:val="24"/>
              </w:rPr>
            </w:pPr>
            <w:r w:rsidRPr="00250D90">
              <w:rPr>
                <w:rFonts w:ascii="Arial" w:hAnsi="Arial" w:cs="Arial"/>
                <w:sz w:val="24"/>
                <w:szCs w:val="24"/>
              </w:rPr>
              <w:t>Склад зерна</w:t>
            </w:r>
          </w:p>
        </w:tc>
        <w:tc>
          <w:tcPr>
            <w:tcW w:w="3569" w:type="dxa"/>
            <w:vAlign w:val="center"/>
          </w:tcPr>
          <w:p w:rsidR="00951712" w:rsidRPr="00C539FB" w:rsidRDefault="00250D90" w:rsidP="00951712">
            <w:pPr>
              <w:ind w:left="312"/>
              <w:jc w:val="center"/>
              <w:rPr>
                <w:rFonts w:ascii="Arial" w:hAnsi="Arial" w:cs="Arial"/>
                <w:sz w:val="24"/>
                <w:szCs w:val="24"/>
              </w:rPr>
            </w:pPr>
            <w:r>
              <w:rPr>
                <w:rFonts w:ascii="Arial" w:hAnsi="Arial" w:cs="Arial"/>
                <w:sz w:val="24"/>
                <w:szCs w:val="24"/>
              </w:rPr>
              <w:t>50</w:t>
            </w:r>
          </w:p>
        </w:tc>
      </w:tr>
      <w:tr w:rsidR="00951712" w:rsidRPr="001147A4" w:rsidTr="00951712">
        <w:trPr>
          <w:trHeight w:val="289"/>
          <w:jc w:val="center"/>
        </w:trPr>
        <w:tc>
          <w:tcPr>
            <w:tcW w:w="6262" w:type="dxa"/>
            <w:vAlign w:val="center"/>
          </w:tcPr>
          <w:p w:rsidR="00951712" w:rsidRPr="00250D90" w:rsidRDefault="00250D90" w:rsidP="00250D90">
            <w:pPr>
              <w:ind w:left="59"/>
              <w:rPr>
                <w:rFonts w:ascii="Arial" w:hAnsi="Arial" w:cs="Arial"/>
                <w:sz w:val="24"/>
                <w:szCs w:val="24"/>
              </w:rPr>
            </w:pPr>
            <w:r w:rsidRPr="00250D90">
              <w:rPr>
                <w:rFonts w:ascii="Arial" w:hAnsi="Arial" w:cs="Arial"/>
                <w:sz w:val="24"/>
                <w:szCs w:val="24"/>
              </w:rPr>
              <w:t>Склад зерна</w:t>
            </w:r>
          </w:p>
        </w:tc>
        <w:tc>
          <w:tcPr>
            <w:tcW w:w="3569" w:type="dxa"/>
            <w:vAlign w:val="center"/>
          </w:tcPr>
          <w:p w:rsidR="00951712" w:rsidRPr="00C539FB" w:rsidRDefault="00250D90" w:rsidP="00951712">
            <w:pPr>
              <w:ind w:left="312"/>
              <w:jc w:val="center"/>
              <w:rPr>
                <w:rFonts w:ascii="Arial" w:hAnsi="Arial" w:cs="Arial"/>
                <w:sz w:val="24"/>
                <w:szCs w:val="24"/>
              </w:rPr>
            </w:pPr>
            <w:r>
              <w:rPr>
                <w:rFonts w:ascii="Arial" w:hAnsi="Arial" w:cs="Arial"/>
                <w:sz w:val="24"/>
                <w:szCs w:val="24"/>
              </w:rPr>
              <w:t>50</w:t>
            </w:r>
          </w:p>
        </w:tc>
      </w:tr>
      <w:tr w:rsidR="00250D90" w:rsidRPr="001147A4" w:rsidTr="00951712">
        <w:trPr>
          <w:trHeight w:val="289"/>
          <w:jc w:val="center"/>
        </w:trPr>
        <w:tc>
          <w:tcPr>
            <w:tcW w:w="6262" w:type="dxa"/>
            <w:vAlign w:val="center"/>
          </w:tcPr>
          <w:p w:rsidR="00250D90" w:rsidRPr="00250D90" w:rsidRDefault="00250D90" w:rsidP="00250D90">
            <w:pPr>
              <w:ind w:left="59"/>
              <w:rPr>
                <w:rFonts w:ascii="Arial" w:hAnsi="Arial" w:cs="Arial"/>
                <w:color w:val="000000"/>
                <w:sz w:val="24"/>
                <w:szCs w:val="24"/>
              </w:rPr>
            </w:pPr>
            <w:r w:rsidRPr="00250D90">
              <w:rPr>
                <w:rFonts w:ascii="Arial" w:hAnsi="Arial" w:cs="Arial"/>
                <w:sz w:val="24"/>
                <w:szCs w:val="24"/>
              </w:rPr>
              <w:t>Скотомогильник 1 км южнее с. Метелево</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1000</w:t>
            </w:r>
          </w:p>
        </w:tc>
      </w:tr>
      <w:tr w:rsidR="00250D90" w:rsidRPr="001147A4" w:rsidTr="00951712">
        <w:trPr>
          <w:trHeight w:val="289"/>
          <w:jc w:val="center"/>
        </w:trPr>
        <w:tc>
          <w:tcPr>
            <w:tcW w:w="6262" w:type="dxa"/>
            <w:vAlign w:val="center"/>
          </w:tcPr>
          <w:p w:rsidR="00250D90" w:rsidRPr="00250D90" w:rsidRDefault="00250D90" w:rsidP="00250D90">
            <w:pPr>
              <w:ind w:left="59"/>
              <w:rPr>
                <w:rFonts w:ascii="Arial" w:hAnsi="Arial" w:cs="Arial"/>
                <w:color w:val="000000"/>
                <w:sz w:val="24"/>
                <w:szCs w:val="24"/>
              </w:rPr>
            </w:pPr>
            <w:r w:rsidRPr="00250D90">
              <w:rPr>
                <w:rFonts w:ascii="Arial" w:hAnsi="Arial" w:cs="Arial"/>
                <w:sz w:val="24"/>
                <w:szCs w:val="24"/>
              </w:rPr>
              <w:t>Скотомогильник  0,95 км северо-восточнее Д. Березовка</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1000</w:t>
            </w:r>
          </w:p>
        </w:tc>
      </w:tr>
      <w:tr w:rsidR="00250D90" w:rsidRPr="001147A4" w:rsidTr="00951712">
        <w:trPr>
          <w:trHeight w:val="289"/>
          <w:jc w:val="center"/>
        </w:trPr>
        <w:tc>
          <w:tcPr>
            <w:tcW w:w="6262" w:type="dxa"/>
            <w:vAlign w:val="center"/>
          </w:tcPr>
          <w:p w:rsidR="00250D90" w:rsidRPr="00250D90" w:rsidRDefault="00250D90" w:rsidP="00250D90">
            <w:pPr>
              <w:ind w:left="59"/>
              <w:rPr>
                <w:rFonts w:ascii="Arial" w:hAnsi="Arial" w:cs="Arial"/>
                <w:sz w:val="24"/>
                <w:szCs w:val="24"/>
              </w:rPr>
            </w:pPr>
            <w:r w:rsidRPr="00250D90">
              <w:rPr>
                <w:rFonts w:ascii="Arial" w:hAnsi="Arial" w:cs="Arial"/>
                <w:sz w:val="24"/>
                <w:szCs w:val="24"/>
              </w:rPr>
              <w:t xml:space="preserve">Свалка ТБО </w:t>
            </w:r>
            <w:r w:rsidRPr="00250D90">
              <w:rPr>
                <w:rFonts w:ascii="Arial" w:hAnsi="Arial" w:cs="Arial"/>
                <w:color w:val="000000" w:themeColor="text1"/>
                <w:sz w:val="24"/>
                <w:szCs w:val="24"/>
              </w:rPr>
              <w:t>северная граница д. Алферовка</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1000</w:t>
            </w:r>
          </w:p>
        </w:tc>
      </w:tr>
      <w:tr w:rsidR="00250D90" w:rsidRPr="001147A4" w:rsidTr="00951712">
        <w:trPr>
          <w:trHeight w:val="289"/>
          <w:jc w:val="center"/>
        </w:trPr>
        <w:tc>
          <w:tcPr>
            <w:tcW w:w="6262" w:type="dxa"/>
            <w:vAlign w:val="center"/>
          </w:tcPr>
          <w:p w:rsidR="00250D90" w:rsidRPr="00250D90" w:rsidRDefault="00250D90" w:rsidP="00250D90">
            <w:pPr>
              <w:ind w:left="59"/>
              <w:rPr>
                <w:rFonts w:ascii="Arial" w:hAnsi="Arial" w:cs="Arial"/>
                <w:sz w:val="24"/>
                <w:szCs w:val="24"/>
              </w:rPr>
            </w:pPr>
            <w:r w:rsidRPr="00250D90">
              <w:rPr>
                <w:rFonts w:ascii="Arial" w:hAnsi="Arial" w:cs="Arial"/>
                <w:sz w:val="24"/>
                <w:szCs w:val="24"/>
              </w:rPr>
              <w:t xml:space="preserve">Свалка ТБО </w:t>
            </w:r>
            <w:r w:rsidRPr="00250D90">
              <w:rPr>
                <w:rFonts w:ascii="Arial" w:hAnsi="Arial" w:cs="Arial"/>
                <w:color w:val="000000" w:themeColor="text1"/>
                <w:sz w:val="24"/>
                <w:szCs w:val="24"/>
              </w:rPr>
              <w:t>0,12 км северо-восточнее д. Березовка</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1000</w:t>
            </w:r>
          </w:p>
        </w:tc>
      </w:tr>
      <w:tr w:rsidR="00250D90" w:rsidRPr="001147A4" w:rsidTr="00951712">
        <w:trPr>
          <w:trHeight w:val="289"/>
          <w:jc w:val="center"/>
        </w:trPr>
        <w:tc>
          <w:tcPr>
            <w:tcW w:w="6262" w:type="dxa"/>
            <w:vAlign w:val="center"/>
          </w:tcPr>
          <w:p w:rsidR="00250D90" w:rsidRPr="00250D90" w:rsidRDefault="00250D90" w:rsidP="00250D90">
            <w:pPr>
              <w:ind w:left="59"/>
              <w:rPr>
                <w:rFonts w:ascii="Arial" w:hAnsi="Arial" w:cs="Arial"/>
                <w:sz w:val="24"/>
                <w:szCs w:val="24"/>
              </w:rPr>
            </w:pPr>
            <w:r w:rsidRPr="00250D90">
              <w:rPr>
                <w:rFonts w:ascii="Arial" w:hAnsi="Arial" w:cs="Arial"/>
                <w:sz w:val="24"/>
                <w:szCs w:val="24"/>
              </w:rPr>
              <w:t xml:space="preserve">Свалка ТБО </w:t>
            </w:r>
            <w:r w:rsidRPr="00250D90">
              <w:rPr>
                <w:rFonts w:ascii="Arial" w:hAnsi="Arial" w:cs="Arial"/>
                <w:color w:val="000000" w:themeColor="text1"/>
                <w:sz w:val="24"/>
                <w:szCs w:val="24"/>
              </w:rPr>
              <w:t>южная граница с. Метелево</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1000</w:t>
            </w:r>
          </w:p>
        </w:tc>
      </w:tr>
      <w:tr w:rsidR="00250D90" w:rsidRPr="001147A4" w:rsidTr="00951712">
        <w:trPr>
          <w:trHeight w:val="289"/>
          <w:jc w:val="center"/>
        </w:trPr>
        <w:tc>
          <w:tcPr>
            <w:tcW w:w="6262" w:type="dxa"/>
            <w:vAlign w:val="center"/>
          </w:tcPr>
          <w:p w:rsidR="00250D90" w:rsidRPr="00250D90" w:rsidRDefault="00250D90" w:rsidP="00250D90">
            <w:pPr>
              <w:ind w:left="59"/>
              <w:rPr>
                <w:rFonts w:ascii="Arial" w:hAnsi="Arial" w:cs="Arial"/>
                <w:sz w:val="24"/>
                <w:szCs w:val="24"/>
              </w:rPr>
            </w:pPr>
            <w:r w:rsidRPr="00250D90">
              <w:rPr>
                <w:rFonts w:ascii="Arial" w:hAnsi="Arial" w:cs="Arial"/>
                <w:sz w:val="24"/>
                <w:szCs w:val="24"/>
              </w:rPr>
              <w:t xml:space="preserve">Свалка ТБО </w:t>
            </w:r>
            <w:r w:rsidRPr="00250D90">
              <w:rPr>
                <w:rFonts w:ascii="Arial" w:hAnsi="Arial" w:cs="Arial"/>
                <w:color w:val="000000" w:themeColor="text1"/>
                <w:sz w:val="24"/>
                <w:szCs w:val="24"/>
              </w:rPr>
              <w:t>северо-восточная граница с. Метелево</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1000</w:t>
            </w:r>
          </w:p>
        </w:tc>
      </w:tr>
      <w:tr w:rsidR="00250D90" w:rsidRPr="001147A4" w:rsidTr="00EE17F8">
        <w:trPr>
          <w:trHeight w:val="289"/>
          <w:jc w:val="center"/>
        </w:trPr>
        <w:tc>
          <w:tcPr>
            <w:tcW w:w="6262" w:type="dxa"/>
          </w:tcPr>
          <w:p w:rsidR="00250D90" w:rsidRPr="00250D90" w:rsidRDefault="00250D90" w:rsidP="00250D90">
            <w:pPr>
              <w:ind w:left="59"/>
              <w:rPr>
                <w:rFonts w:ascii="Arial" w:hAnsi="Arial" w:cs="Arial"/>
                <w:sz w:val="24"/>
                <w:szCs w:val="24"/>
              </w:rPr>
            </w:pPr>
            <w:r w:rsidRPr="00250D90">
              <w:rPr>
                <w:rFonts w:ascii="Arial" w:hAnsi="Arial" w:cs="Arial"/>
                <w:sz w:val="24"/>
                <w:szCs w:val="24"/>
              </w:rPr>
              <w:t>Кладбище 0,7 км севернее д. Березовка</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50</w:t>
            </w:r>
          </w:p>
        </w:tc>
      </w:tr>
      <w:tr w:rsidR="00250D90" w:rsidRPr="001147A4" w:rsidTr="00EE17F8">
        <w:trPr>
          <w:trHeight w:val="289"/>
          <w:jc w:val="center"/>
        </w:trPr>
        <w:tc>
          <w:tcPr>
            <w:tcW w:w="6262" w:type="dxa"/>
          </w:tcPr>
          <w:p w:rsidR="00250D90" w:rsidRPr="00250D90" w:rsidRDefault="00250D90" w:rsidP="00250D90">
            <w:pPr>
              <w:ind w:left="59"/>
              <w:rPr>
                <w:rFonts w:ascii="Arial" w:hAnsi="Arial" w:cs="Arial"/>
                <w:sz w:val="24"/>
                <w:szCs w:val="24"/>
              </w:rPr>
            </w:pPr>
            <w:r w:rsidRPr="00250D90">
              <w:rPr>
                <w:rFonts w:ascii="Arial" w:hAnsi="Arial" w:cs="Arial"/>
                <w:sz w:val="24"/>
                <w:szCs w:val="24"/>
              </w:rPr>
              <w:t>Кладбище 0,45 км юго-западнее д. Березовка</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50</w:t>
            </w:r>
          </w:p>
        </w:tc>
      </w:tr>
      <w:tr w:rsidR="00250D90" w:rsidRPr="001147A4" w:rsidTr="00EE17F8">
        <w:trPr>
          <w:trHeight w:val="289"/>
          <w:jc w:val="center"/>
        </w:trPr>
        <w:tc>
          <w:tcPr>
            <w:tcW w:w="6262" w:type="dxa"/>
          </w:tcPr>
          <w:p w:rsidR="00250D90" w:rsidRPr="00250D90" w:rsidRDefault="00250D90" w:rsidP="00250D90">
            <w:pPr>
              <w:ind w:left="59"/>
              <w:rPr>
                <w:rFonts w:ascii="Arial" w:hAnsi="Arial" w:cs="Arial"/>
                <w:sz w:val="24"/>
                <w:szCs w:val="24"/>
              </w:rPr>
            </w:pPr>
            <w:r w:rsidRPr="00250D90">
              <w:rPr>
                <w:rFonts w:ascii="Arial" w:hAnsi="Arial" w:cs="Arial"/>
                <w:sz w:val="24"/>
                <w:szCs w:val="24"/>
              </w:rPr>
              <w:t>Кладбище 0,8 км севернее с. Метелево</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50</w:t>
            </w:r>
          </w:p>
        </w:tc>
      </w:tr>
      <w:tr w:rsidR="00250D90" w:rsidRPr="001147A4" w:rsidTr="00EE17F8">
        <w:trPr>
          <w:trHeight w:val="289"/>
          <w:jc w:val="center"/>
        </w:trPr>
        <w:tc>
          <w:tcPr>
            <w:tcW w:w="6262" w:type="dxa"/>
          </w:tcPr>
          <w:p w:rsidR="00250D90" w:rsidRPr="00250D90" w:rsidRDefault="00250D90" w:rsidP="00250D90">
            <w:pPr>
              <w:ind w:left="59"/>
              <w:rPr>
                <w:rFonts w:ascii="Arial" w:hAnsi="Arial" w:cs="Arial"/>
                <w:sz w:val="24"/>
                <w:szCs w:val="24"/>
              </w:rPr>
            </w:pPr>
            <w:r w:rsidRPr="00250D90">
              <w:rPr>
                <w:rFonts w:ascii="Arial" w:hAnsi="Arial" w:cs="Arial"/>
                <w:sz w:val="24"/>
                <w:szCs w:val="24"/>
              </w:rPr>
              <w:t>Кладбище 0,06 км юго-западнее д. Митрофановка</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50</w:t>
            </w:r>
          </w:p>
        </w:tc>
      </w:tr>
      <w:tr w:rsidR="00250D90" w:rsidRPr="001147A4" w:rsidTr="00EE17F8">
        <w:trPr>
          <w:trHeight w:val="289"/>
          <w:jc w:val="center"/>
        </w:trPr>
        <w:tc>
          <w:tcPr>
            <w:tcW w:w="6262" w:type="dxa"/>
          </w:tcPr>
          <w:p w:rsidR="00250D90" w:rsidRPr="00250D90" w:rsidRDefault="00250D90" w:rsidP="00250D90">
            <w:pPr>
              <w:ind w:left="59"/>
              <w:rPr>
                <w:rFonts w:ascii="Arial" w:hAnsi="Arial" w:cs="Arial"/>
                <w:sz w:val="24"/>
                <w:szCs w:val="24"/>
              </w:rPr>
            </w:pPr>
            <w:r w:rsidRPr="00250D90">
              <w:rPr>
                <w:rFonts w:ascii="Arial" w:hAnsi="Arial" w:cs="Arial"/>
                <w:sz w:val="24"/>
                <w:szCs w:val="24"/>
              </w:rPr>
              <w:t>Кладбище 0,8 км юго-восточнее д. Алферовка</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50</w:t>
            </w:r>
          </w:p>
        </w:tc>
      </w:tr>
      <w:tr w:rsidR="00250D90" w:rsidRPr="001147A4" w:rsidTr="00EE17F8">
        <w:trPr>
          <w:trHeight w:val="289"/>
          <w:jc w:val="center"/>
        </w:trPr>
        <w:tc>
          <w:tcPr>
            <w:tcW w:w="6262" w:type="dxa"/>
          </w:tcPr>
          <w:p w:rsidR="00250D90" w:rsidRPr="00250D90" w:rsidRDefault="00250D90" w:rsidP="00250D90">
            <w:pPr>
              <w:ind w:left="59"/>
              <w:rPr>
                <w:rFonts w:ascii="Arial" w:hAnsi="Arial" w:cs="Arial"/>
                <w:sz w:val="24"/>
                <w:szCs w:val="24"/>
              </w:rPr>
            </w:pPr>
            <w:r w:rsidRPr="00250D90">
              <w:rPr>
                <w:rFonts w:ascii="Arial" w:hAnsi="Arial" w:cs="Arial"/>
                <w:sz w:val="24"/>
                <w:szCs w:val="24"/>
              </w:rPr>
              <w:t>Кладбище 0,7 км юго-западнее д. Алферовка</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50</w:t>
            </w:r>
          </w:p>
        </w:tc>
      </w:tr>
    </w:tbl>
    <w:p w:rsidR="00951712" w:rsidRPr="00AC3818" w:rsidRDefault="00951712" w:rsidP="00951712">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951712" w:rsidRDefault="00951712" w:rsidP="00951712">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951712" w:rsidRDefault="00951712" w:rsidP="00951712">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951712" w:rsidRPr="001147A4" w:rsidTr="00951712">
        <w:trPr>
          <w:jc w:val="center"/>
        </w:trPr>
        <w:tc>
          <w:tcPr>
            <w:tcW w:w="6262" w:type="dxa"/>
            <w:vAlign w:val="center"/>
          </w:tcPr>
          <w:p w:rsidR="00951712" w:rsidRPr="00560E3B" w:rsidRDefault="00951712" w:rsidP="00951712">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951712" w:rsidRPr="00560E3B" w:rsidRDefault="00951712" w:rsidP="00951712">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250D90" w:rsidRPr="001147A4" w:rsidTr="00951712">
        <w:trPr>
          <w:trHeight w:val="283"/>
          <w:jc w:val="center"/>
        </w:trPr>
        <w:tc>
          <w:tcPr>
            <w:tcW w:w="6262" w:type="dxa"/>
            <w:vAlign w:val="center"/>
          </w:tcPr>
          <w:p w:rsidR="00250D90" w:rsidRPr="00250D90" w:rsidRDefault="00250D90" w:rsidP="00EE17F8">
            <w:pPr>
              <w:tabs>
                <w:tab w:val="num" w:pos="709"/>
              </w:tabs>
              <w:rPr>
                <w:rFonts w:ascii="Arial" w:hAnsi="Arial" w:cs="Arial"/>
                <w:bCs/>
                <w:color w:val="000000" w:themeColor="text1"/>
                <w:sz w:val="24"/>
                <w:szCs w:val="24"/>
              </w:rPr>
            </w:pPr>
            <w:r w:rsidRPr="00250D90">
              <w:rPr>
                <w:rFonts w:ascii="Arial" w:hAnsi="Arial" w:cs="Arial"/>
                <w:bCs/>
                <w:color w:val="000000" w:themeColor="text1"/>
                <w:sz w:val="24"/>
                <w:szCs w:val="24"/>
              </w:rPr>
              <w:t>Купино – Новоселье – Березовка – гр. Казахстана</w:t>
            </w:r>
          </w:p>
        </w:tc>
        <w:tc>
          <w:tcPr>
            <w:tcW w:w="3569" w:type="dxa"/>
            <w:vAlign w:val="center"/>
          </w:tcPr>
          <w:p w:rsidR="00250D90" w:rsidRPr="00C539FB" w:rsidRDefault="00250D90" w:rsidP="00951712">
            <w:pPr>
              <w:ind w:left="312"/>
              <w:jc w:val="center"/>
              <w:rPr>
                <w:rFonts w:ascii="Arial" w:hAnsi="Arial" w:cs="Arial"/>
                <w:sz w:val="24"/>
                <w:szCs w:val="24"/>
              </w:rPr>
            </w:pPr>
            <w:r>
              <w:rPr>
                <w:rFonts w:ascii="Arial" w:hAnsi="Arial" w:cs="Arial"/>
                <w:sz w:val="24"/>
                <w:szCs w:val="24"/>
              </w:rPr>
              <w:t>50</w:t>
            </w:r>
          </w:p>
        </w:tc>
      </w:tr>
      <w:tr w:rsidR="00250D90" w:rsidRPr="001147A4" w:rsidTr="00951712">
        <w:trPr>
          <w:trHeight w:val="289"/>
          <w:jc w:val="center"/>
        </w:trPr>
        <w:tc>
          <w:tcPr>
            <w:tcW w:w="6262" w:type="dxa"/>
            <w:vAlign w:val="center"/>
          </w:tcPr>
          <w:p w:rsidR="00250D90" w:rsidRPr="00250D90" w:rsidRDefault="00250D90" w:rsidP="00EE17F8">
            <w:pPr>
              <w:tabs>
                <w:tab w:val="num" w:pos="709"/>
              </w:tabs>
              <w:rPr>
                <w:rFonts w:ascii="Arial" w:hAnsi="Arial" w:cs="Arial"/>
                <w:bCs/>
                <w:color w:val="000000" w:themeColor="text1"/>
                <w:sz w:val="24"/>
                <w:szCs w:val="24"/>
              </w:rPr>
            </w:pPr>
            <w:r w:rsidRPr="00250D90">
              <w:rPr>
                <w:rFonts w:ascii="Arial" w:hAnsi="Arial" w:cs="Arial"/>
                <w:bCs/>
                <w:color w:val="000000" w:themeColor="text1"/>
                <w:sz w:val="24"/>
                <w:szCs w:val="24"/>
              </w:rPr>
              <w:t>53 км а/д «Н-1606» - Метелево</w:t>
            </w:r>
          </w:p>
        </w:tc>
        <w:tc>
          <w:tcPr>
            <w:tcW w:w="3569" w:type="dxa"/>
            <w:vAlign w:val="center"/>
          </w:tcPr>
          <w:p w:rsidR="00250D90" w:rsidRPr="00C539FB" w:rsidRDefault="00250D90" w:rsidP="00951712">
            <w:pPr>
              <w:ind w:left="312"/>
              <w:jc w:val="center"/>
              <w:rPr>
                <w:rFonts w:ascii="Arial" w:hAnsi="Arial" w:cs="Arial"/>
                <w:sz w:val="24"/>
                <w:szCs w:val="24"/>
              </w:rPr>
            </w:pPr>
            <w:r>
              <w:rPr>
                <w:rFonts w:ascii="Arial" w:hAnsi="Arial" w:cs="Arial"/>
                <w:sz w:val="24"/>
                <w:szCs w:val="24"/>
              </w:rPr>
              <w:t>50</w:t>
            </w:r>
          </w:p>
        </w:tc>
      </w:tr>
      <w:tr w:rsidR="00250D90" w:rsidRPr="001147A4" w:rsidTr="00951712">
        <w:trPr>
          <w:trHeight w:val="289"/>
          <w:jc w:val="center"/>
        </w:trPr>
        <w:tc>
          <w:tcPr>
            <w:tcW w:w="6262" w:type="dxa"/>
            <w:vAlign w:val="center"/>
          </w:tcPr>
          <w:p w:rsidR="00250D90" w:rsidRPr="00250D90" w:rsidRDefault="00250D90" w:rsidP="00EE17F8">
            <w:pPr>
              <w:tabs>
                <w:tab w:val="num" w:pos="709"/>
              </w:tabs>
              <w:rPr>
                <w:rFonts w:ascii="Arial" w:hAnsi="Arial" w:cs="Arial"/>
                <w:bCs/>
                <w:color w:val="000000" w:themeColor="text1"/>
                <w:sz w:val="24"/>
                <w:szCs w:val="24"/>
              </w:rPr>
            </w:pPr>
            <w:r w:rsidRPr="00250D90">
              <w:rPr>
                <w:rFonts w:ascii="Arial" w:hAnsi="Arial" w:cs="Arial"/>
                <w:bCs/>
                <w:color w:val="000000" w:themeColor="text1"/>
                <w:sz w:val="24"/>
                <w:szCs w:val="24"/>
              </w:rPr>
              <w:t>57 км а/д «Н-1606» - Алферовка</w:t>
            </w:r>
          </w:p>
        </w:tc>
        <w:tc>
          <w:tcPr>
            <w:tcW w:w="3569" w:type="dxa"/>
            <w:vAlign w:val="center"/>
          </w:tcPr>
          <w:p w:rsidR="00250D90" w:rsidRDefault="00250D90" w:rsidP="00951712">
            <w:pPr>
              <w:ind w:left="312"/>
              <w:jc w:val="center"/>
              <w:rPr>
                <w:rFonts w:ascii="Arial" w:hAnsi="Arial" w:cs="Arial"/>
                <w:sz w:val="24"/>
                <w:szCs w:val="24"/>
              </w:rPr>
            </w:pPr>
            <w:r>
              <w:rPr>
                <w:rFonts w:ascii="Arial" w:hAnsi="Arial" w:cs="Arial"/>
                <w:sz w:val="24"/>
                <w:szCs w:val="24"/>
              </w:rPr>
              <w:t>50</w:t>
            </w:r>
          </w:p>
        </w:tc>
      </w:tr>
    </w:tbl>
    <w:p w:rsidR="00951712" w:rsidRPr="00BF045C" w:rsidRDefault="00951712" w:rsidP="00951712">
      <w:pPr>
        <w:spacing w:before="240" w:line="360" w:lineRule="auto"/>
        <w:ind w:right="1"/>
        <w:jc w:val="center"/>
        <w:rPr>
          <w:rFonts w:ascii="Arial" w:hAnsi="Arial" w:cs="Arial"/>
          <w:b/>
          <w:bCs/>
          <w:caps/>
          <w:sz w:val="24"/>
          <w:szCs w:val="24"/>
        </w:rPr>
      </w:pPr>
      <w:r>
        <w:rPr>
          <w:rFonts w:ascii="Arial" w:hAnsi="Arial" w:cs="Arial"/>
          <w:b/>
          <w:bCs/>
          <w:caps/>
          <w:sz w:val="24"/>
          <w:szCs w:val="24"/>
        </w:rPr>
        <w:t>Приложение В</w:t>
      </w:r>
    </w:p>
    <w:p w:rsidR="00951712" w:rsidRPr="001F56E7" w:rsidRDefault="00951712" w:rsidP="00951712">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951712" w:rsidRDefault="00951712" w:rsidP="00951712">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sidR="00F56C65">
        <w:rPr>
          <w:rFonts w:ascii="Arial" w:hAnsi="Arial" w:cs="Arial"/>
          <w:sz w:val="24"/>
          <w:szCs w:val="24"/>
        </w:rPr>
        <w:t>Метелевский</w:t>
      </w:r>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951712" w:rsidRPr="001147A4" w:rsidTr="00951712">
        <w:trPr>
          <w:jc w:val="center"/>
        </w:trPr>
        <w:tc>
          <w:tcPr>
            <w:tcW w:w="6262" w:type="dxa"/>
            <w:vAlign w:val="center"/>
          </w:tcPr>
          <w:p w:rsidR="00951712" w:rsidRPr="00560E3B" w:rsidRDefault="00951712" w:rsidP="00951712">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951712" w:rsidRPr="00560E3B" w:rsidRDefault="00951712" w:rsidP="00951712">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951712" w:rsidRPr="001147A4" w:rsidTr="00951712">
        <w:trPr>
          <w:trHeight w:val="283"/>
          <w:jc w:val="center"/>
        </w:trPr>
        <w:tc>
          <w:tcPr>
            <w:tcW w:w="6262" w:type="dxa"/>
            <w:vAlign w:val="center"/>
          </w:tcPr>
          <w:p w:rsidR="00951712" w:rsidRPr="001F56E7" w:rsidRDefault="00951712" w:rsidP="00951712">
            <w:pPr>
              <w:ind w:left="59"/>
              <w:rPr>
                <w:rFonts w:ascii="Arial" w:hAnsi="Arial" w:cs="Arial"/>
                <w:sz w:val="24"/>
                <w:szCs w:val="24"/>
              </w:rPr>
            </w:pPr>
            <w:r>
              <w:rPr>
                <w:rFonts w:ascii="Arial" w:hAnsi="Arial" w:cs="Arial"/>
                <w:sz w:val="24"/>
                <w:szCs w:val="24"/>
              </w:rPr>
              <w:t>Линии электропередач 10 кВ</w:t>
            </w:r>
          </w:p>
        </w:tc>
        <w:tc>
          <w:tcPr>
            <w:tcW w:w="3569" w:type="dxa"/>
            <w:vAlign w:val="center"/>
          </w:tcPr>
          <w:p w:rsidR="00951712" w:rsidRPr="00F42668" w:rsidRDefault="00951712" w:rsidP="00951712">
            <w:pPr>
              <w:ind w:left="312"/>
              <w:jc w:val="center"/>
              <w:rPr>
                <w:rFonts w:ascii="Arial" w:hAnsi="Arial" w:cs="Arial"/>
                <w:sz w:val="24"/>
                <w:szCs w:val="24"/>
              </w:rPr>
            </w:pPr>
            <w:r>
              <w:rPr>
                <w:rFonts w:ascii="Arial" w:hAnsi="Arial" w:cs="Arial"/>
                <w:sz w:val="24"/>
                <w:szCs w:val="24"/>
              </w:rPr>
              <w:t>10</w:t>
            </w:r>
          </w:p>
        </w:tc>
      </w:tr>
      <w:tr w:rsidR="00951712" w:rsidRPr="001147A4" w:rsidTr="00951712">
        <w:trPr>
          <w:trHeight w:val="289"/>
          <w:jc w:val="center"/>
        </w:trPr>
        <w:tc>
          <w:tcPr>
            <w:tcW w:w="6262" w:type="dxa"/>
            <w:vAlign w:val="center"/>
          </w:tcPr>
          <w:p w:rsidR="00951712" w:rsidRPr="001F56E7" w:rsidRDefault="00951712" w:rsidP="00951712">
            <w:pPr>
              <w:ind w:left="59"/>
              <w:rPr>
                <w:rFonts w:ascii="Arial" w:hAnsi="Arial" w:cs="Arial"/>
                <w:sz w:val="24"/>
                <w:szCs w:val="24"/>
              </w:rPr>
            </w:pPr>
            <w:r>
              <w:rPr>
                <w:rFonts w:ascii="Arial" w:hAnsi="Arial" w:cs="Arial"/>
                <w:sz w:val="24"/>
                <w:szCs w:val="24"/>
              </w:rPr>
              <w:t>Линии электропередач 35 кВ</w:t>
            </w:r>
          </w:p>
        </w:tc>
        <w:tc>
          <w:tcPr>
            <w:tcW w:w="3569" w:type="dxa"/>
            <w:vAlign w:val="center"/>
          </w:tcPr>
          <w:p w:rsidR="00951712" w:rsidRPr="001F56E7" w:rsidRDefault="00951712" w:rsidP="00951712">
            <w:pPr>
              <w:ind w:left="312"/>
              <w:jc w:val="center"/>
              <w:rPr>
                <w:rFonts w:ascii="Arial" w:hAnsi="Arial" w:cs="Arial"/>
                <w:sz w:val="24"/>
                <w:szCs w:val="24"/>
              </w:rPr>
            </w:pPr>
            <w:r>
              <w:rPr>
                <w:rFonts w:ascii="Arial" w:hAnsi="Arial" w:cs="Arial"/>
                <w:sz w:val="24"/>
                <w:szCs w:val="24"/>
              </w:rPr>
              <w:t>15</w:t>
            </w:r>
          </w:p>
        </w:tc>
      </w:tr>
    </w:tbl>
    <w:p w:rsidR="00951712" w:rsidRPr="00E13880" w:rsidRDefault="00951712" w:rsidP="00951712">
      <w:pPr>
        <w:spacing w:before="240" w:line="360" w:lineRule="auto"/>
        <w:ind w:right="1"/>
        <w:jc w:val="center"/>
        <w:rPr>
          <w:rFonts w:ascii="Arial" w:hAnsi="Arial" w:cs="Arial"/>
          <w:b/>
          <w:bCs/>
          <w:caps/>
          <w:sz w:val="24"/>
          <w:szCs w:val="24"/>
          <w:lang w:val="en-US"/>
        </w:rPr>
      </w:pPr>
      <w:r>
        <w:rPr>
          <w:rFonts w:ascii="Arial" w:hAnsi="Arial" w:cs="Arial"/>
          <w:b/>
          <w:bCs/>
          <w:caps/>
          <w:sz w:val="24"/>
          <w:szCs w:val="24"/>
        </w:rPr>
        <w:lastRenderedPageBreak/>
        <w:t>Приложение Г</w:t>
      </w:r>
    </w:p>
    <w:p w:rsidR="00951712" w:rsidRPr="001F56E7" w:rsidRDefault="00951712" w:rsidP="00951712">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951712" w:rsidRPr="001F56E7" w:rsidRDefault="00951712" w:rsidP="00951712">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sidR="00F56C65">
        <w:rPr>
          <w:rFonts w:ascii="Arial" w:hAnsi="Arial" w:cs="Arial"/>
          <w:sz w:val="24"/>
          <w:szCs w:val="24"/>
        </w:rPr>
        <w:t>Метелевский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951712" w:rsidRPr="001147A4" w:rsidTr="00951712">
        <w:tc>
          <w:tcPr>
            <w:tcW w:w="5920" w:type="dxa"/>
            <w:vAlign w:val="center"/>
          </w:tcPr>
          <w:p w:rsidR="00951712" w:rsidRPr="001F56E7" w:rsidRDefault="00951712" w:rsidP="00951712">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951712" w:rsidRPr="00560E3B" w:rsidRDefault="00951712" w:rsidP="00951712">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951712" w:rsidRPr="00560E3B" w:rsidRDefault="00951712" w:rsidP="00951712">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951712" w:rsidRPr="00560E3B" w:rsidRDefault="00951712" w:rsidP="00951712">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250D90" w:rsidRPr="001147A4" w:rsidTr="00951712">
        <w:trPr>
          <w:trHeight w:val="258"/>
        </w:trPr>
        <w:tc>
          <w:tcPr>
            <w:tcW w:w="5920" w:type="dxa"/>
            <w:vAlign w:val="center"/>
          </w:tcPr>
          <w:p w:rsidR="00250D90" w:rsidRPr="00250D90" w:rsidRDefault="00250D90" w:rsidP="00EE17F8">
            <w:pPr>
              <w:rPr>
                <w:rFonts w:ascii="Arial" w:hAnsi="Arial" w:cs="Arial"/>
                <w:sz w:val="24"/>
                <w:szCs w:val="24"/>
              </w:rPr>
            </w:pPr>
            <w:r w:rsidRPr="00250D90">
              <w:rPr>
                <w:rFonts w:ascii="Arial" w:hAnsi="Arial" w:cs="Arial"/>
                <w:sz w:val="24"/>
                <w:szCs w:val="24"/>
              </w:rPr>
              <w:t>Пруд (вблизи с. Метелево)</w:t>
            </w:r>
          </w:p>
        </w:tc>
        <w:tc>
          <w:tcPr>
            <w:tcW w:w="1985" w:type="dxa"/>
            <w:vAlign w:val="center"/>
          </w:tcPr>
          <w:p w:rsidR="00250D90" w:rsidRPr="00C539FB" w:rsidRDefault="00250D90" w:rsidP="00951712">
            <w:pPr>
              <w:ind w:left="312"/>
              <w:jc w:val="center"/>
              <w:rPr>
                <w:rFonts w:ascii="Arial" w:hAnsi="Arial" w:cs="Arial"/>
                <w:sz w:val="24"/>
                <w:szCs w:val="24"/>
              </w:rPr>
            </w:pPr>
            <w:r>
              <w:rPr>
                <w:rFonts w:ascii="Arial" w:hAnsi="Arial" w:cs="Arial"/>
                <w:sz w:val="24"/>
                <w:szCs w:val="24"/>
              </w:rPr>
              <w:t>50</w:t>
            </w:r>
          </w:p>
        </w:tc>
        <w:tc>
          <w:tcPr>
            <w:tcW w:w="2003" w:type="dxa"/>
            <w:vAlign w:val="center"/>
          </w:tcPr>
          <w:p w:rsidR="00250D90" w:rsidRPr="001F56E7" w:rsidRDefault="00250D90" w:rsidP="00951712">
            <w:pPr>
              <w:ind w:left="312"/>
              <w:jc w:val="center"/>
              <w:rPr>
                <w:rFonts w:ascii="Arial" w:hAnsi="Arial" w:cs="Arial"/>
                <w:sz w:val="24"/>
                <w:szCs w:val="24"/>
                <w:lang w:val="en-US"/>
              </w:rPr>
            </w:pPr>
            <w:r w:rsidRPr="001F56E7">
              <w:rPr>
                <w:rFonts w:ascii="Arial" w:hAnsi="Arial" w:cs="Arial"/>
                <w:sz w:val="24"/>
                <w:szCs w:val="24"/>
                <w:lang w:val="en-US"/>
              </w:rPr>
              <w:t>20</w:t>
            </w:r>
          </w:p>
        </w:tc>
      </w:tr>
      <w:tr w:rsidR="00250D90" w:rsidRPr="001147A4" w:rsidTr="00951712">
        <w:trPr>
          <w:trHeight w:val="141"/>
        </w:trPr>
        <w:tc>
          <w:tcPr>
            <w:tcW w:w="5920" w:type="dxa"/>
            <w:vAlign w:val="center"/>
          </w:tcPr>
          <w:p w:rsidR="00250D90" w:rsidRPr="00250D90" w:rsidRDefault="00250D90" w:rsidP="00EE17F8">
            <w:pPr>
              <w:rPr>
                <w:rFonts w:ascii="Arial" w:hAnsi="Arial" w:cs="Arial"/>
                <w:sz w:val="24"/>
                <w:szCs w:val="24"/>
              </w:rPr>
            </w:pPr>
            <w:r w:rsidRPr="00250D90">
              <w:rPr>
                <w:rFonts w:ascii="Arial" w:hAnsi="Arial" w:cs="Arial"/>
                <w:sz w:val="24"/>
                <w:szCs w:val="24"/>
              </w:rPr>
              <w:t>Озеро (в 0,05 км юго-восточнее от д. Алферовка)</w:t>
            </w:r>
          </w:p>
        </w:tc>
        <w:tc>
          <w:tcPr>
            <w:tcW w:w="1985" w:type="dxa"/>
            <w:vAlign w:val="center"/>
          </w:tcPr>
          <w:p w:rsidR="00250D90" w:rsidRPr="001F56E7" w:rsidRDefault="00250D90" w:rsidP="00951712">
            <w:pPr>
              <w:ind w:left="312"/>
              <w:jc w:val="center"/>
              <w:rPr>
                <w:rFonts w:ascii="Arial" w:hAnsi="Arial" w:cs="Arial"/>
                <w:sz w:val="24"/>
                <w:szCs w:val="24"/>
              </w:rPr>
            </w:pPr>
            <w:r>
              <w:rPr>
                <w:rFonts w:ascii="Arial" w:hAnsi="Arial" w:cs="Arial"/>
                <w:sz w:val="24"/>
                <w:szCs w:val="24"/>
              </w:rPr>
              <w:t>50</w:t>
            </w:r>
          </w:p>
        </w:tc>
        <w:tc>
          <w:tcPr>
            <w:tcW w:w="2003" w:type="dxa"/>
            <w:vAlign w:val="center"/>
          </w:tcPr>
          <w:p w:rsidR="00250D90" w:rsidRPr="001F56E7" w:rsidRDefault="00250D90" w:rsidP="00951712">
            <w:pPr>
              <w:ind w:left="312"/>
              <w:jc w:val="center"/>
              <w:rPr>
                <w:rFonts w:ascii="Arial" w:hAnsi="Arial" w:cs="Arial"/>
                <w:sz w:val="24"/>
                <w:szCs w:val="24"/>
              </w:rPr>
            </w:pPr>
            <w:r w:rsidRPr="001F56E7">
              <w:rPr>
                <w:rFonts w:ascii="Arial" w:hAnsi="Arial" w:cs="Arial"/>
                <w:sz w:val="24"/>
                <w:szCs w:val="24"/>
              </w:rPr>
              <w:t>20</w:t>
            </w:r>
          </w:p>
        </w:tc>
      </w:tr>
    </w:tbl>
    <w:p w:rsidR="00951712" w:rsidRPr="006756C4" w:rsidRDefault="00951712" w:rsidP="00951712">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r w:rsidR="00F56C65">
        <w:rPr>
          <w:rFonts w:ascii="Arial" w:hAnsi="Arial" w:cs="Arial"/>
          <w:b/>
          <w:bCs/>
          <w:caps/>
          <w:sz w:val="24"/>
          <w:szCs w:val="24"/>
        </w:rPr>
        <w:t>Д</w:t>
      </w:r>
    </w:p>
    <w:p w:rsidR="00951712" w:rsidRPr="001F56E7" w:rsidRDefault="00951712" w:rsidP="00951712">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объектов культурного наследия на территории муниципального образования</w:t>
      </w:r>
      <w:r w:rsidRPr="001F56E7">
        <w:rPr>
          <w:rFonts w:ascii="Arial" w:hAnsi="Arial" w:cs="Arial"/>
          <w:sz w:val="24"/>
          <w:szCs w:val="24"/>
        </w:rPr>
        <w:t xml:space="preserve"> «</w:t>
      </w:r>
      <w:r w:rsidR="00F56C65">
        <w:rPr>
          <w:rFonts w:ascii="Arial" w:hAnsi="Arial" w:cs="Arial"/>
          <w:sz w:val="24"/>
          <w:szCs w:val="24"/>
        </w:rPr>
        <w:t>Метелевский</w:t>
      </w:r>
      <w:r w:rsidRPr="001F56E7">
        <w:rPr>
          <w:rFonts w:ascii="Arial" w:hAnsi="Arial" w:cs="Arial"/>
          <w:sz w:val="24"/>
          <w:szCs w:val="24"/>
        </w:rPr>
        <w:t xml:space="preserve"> сель</w:t>
      </w:r>
      <w:r>
        <w:rPr>
          <w:rFonts w:ascii="Arial" w:hAnsi="Arial" w:cs="Arial"/>
          <w:sz w:val="24"/>
          <w:szCs w:val="24"/>
        </w:rPr>
        <w:t>совет»</w:t>
      </w:r>
    </w:p>
    <w:tbl>
      <w:tblPr>
        <w:tblStyle w:val="a7"/>
        <w:tblW w:w="0" w:type="auto"/>
        <w:tblInd w:w="250" w:type="dxa"/>
        <w:tblLook w:val="04A0" w:firstRow="1" w:lastRow="0" w:firstColumn="1" w:lastColumn="0" w:noHBand="0" w:noVBand="1"/>
      </w:tblPr>
      <w:tblGrid>
        <w:gridCol w:w="3260"/>
        <w:gridCol w:w="2268"/>
        <w:gridCol w:w="4253"/>
      </w:tblGrid>
      <w:tr w:rsidR="00951712" w:rsidRPr="00F047E3" w:rsidTr="00F56C65">
        <w:tc>
          <w:tcPr>
            <w:tcW w:w="3260" w:type="dxa"/>
            <w:vAlign w:val="center"/>
          </w:tcPr>
          <w:p w:rsidR="00951712" w:rsidRPr="00314AC0" w:rsidRDefault="00951712" w:rsidP="00951712">
            <w:pPr>
              <w:jc w:val="center"/>
              <w:rPr>
                <w:rFonts w:ascii="Arial" w:hAnsi="Arial" w:cs="Arial"/>
                <w:b/>
                <w:color w:val="000000" w:themeColor="text1"/>
                <w:sz w:val="24"/>
                <w:szCs w:val="24"/>
              </w:rPr>
            </w:pPr>
            <w:r w:rsidRPr="00314AC0">
              <w:rPr>
                <w:rFonts w:ascii="Arial" w:hAnsi="Arial" w:cs="Arial"/>
                <w:b/>
                <w:color w:val="000000" w:themeColor="text1"/>
                <w:sz w:val="24"/>
                <w:szCs w:val="24"/>
              </w:rPr>
              <w:t xml:space="preserve">Наименование </w:t>
            </w:r>
          </w:p>
        </w:tc>
        <w:tc>
          <w:tcPr>
            <w:tcW w:w="2268" w:type="dxa"/>
            <w:vAlign w:val="center"/>
          </w:tcPr>
          <w:p w:rsidR="00951712" w:rsidRPr="00314AC0" w:rsidRDefault="00951712" w:rsidP="00951712">
            <w:pPr>
              <w:jc w:val="center"/>
              <w:rPr>
                <w:rFonts w:ascii="Arial" w:hAnsi="Arial" w:cs="Arial"/>
                <w:b/>
                <w:color w:val="000000" w:themeColor="text1"/>
                <w:sz w:val="24"/>
                <w:szCs w:val="24"/>
              </w:rPr>
            </w:pPr>
            <w:r w:rsidRPr="00314AC0">
              <w:rPr>
                <w:rFonts w:ascii="Arial" w:hAnsi="Arial" w:cs="Arial"/>
                <w:b/>
                <w:color w:val="000000" w:themeColor="text1"/>
                <w:sz w:val="24"/>
                <w:szCs w:val="24"/>
              </w:rPr>
              <w:t>Тип памятника</w:t>
            </w:r>
          </w:p>
        </w:tc>
        <w:tc>
          <w:tcPr>
            <w:tcW w:w="4253" w:type="dxa"/>
            <w:vAlign w:val="center"/>
          </w:tcPr>
          <w:p w:rsidR="00951712" w:rsidRPr="00314AC0" w:rsidRDefault="00951712" w:rsidP="00951712">
            <w:pPr>
              <w:jc w:val="center"/>
              <w:rPr>
                <w:rFonts w:ascii="Arial" w:hAnsi="Arial" w:cs="Arial"/>
                <w:b/>
                <w:color w:val="000000" w:themeColor="text1"/>
                <w:sz w:val="24"/>
                <w:szCs w:val="24"/>
              </w:rPr>
            </w:pPr>
            <w:r w:rsidRPr="00314AC0">
              <w:rPr>
                <w:rFonts w:ascii="Arial" w:hAnsi="Arial" w:cs="Arial"/>
                <w:b/>
                <w:color w:val="000000" w:themeColor="text1"/>
                <w:sz w:val="24"/>
                <w:szCs w:val="24"/>
              </w:rPr>
              <w:t>Место расположения объекта</w:t>
            </w:r>
          </w:p>
        </w:tc>
      </w:tr>
      <w:tr w:rsidR="00951712" w:rsidTr="00F56C65">
        <w:tc>
          <w:tcPr>
            <w:tcW w:w="3260" w:type="dxa"/>
            <w:vAlign w:val="center"/>
          </w:tcPr>
          <w:p w:rsidR="00951712" w:rsidRPr="00314AC0" w:rsidRDefault="00F56C65" w:rsidP="00951712">
            <w:pPr>
              <w:rPr>
                <w:rFonts w:ascii="Arial" w:hAnsi="Arial" w:cs="Arial"/>
                <w:color w:val="000000" w:themeColor="text1"/>
                <w:sz w:val="24"/>
                <w:szCs w:val="24"/>
              </w:rPr>
            </w:pPr>
            <w:r>
              <w:rPr>
                <w:rFonts w:ascii="Arial" w:hAnsi="Arial" w:cs="Arial"/>
                <w:color w:val="000000" w:themeColor="text1"/>
                <w:sz w:val="24"/>
                <w:szCs w:val="24"/>
              </w:rPr>
              <w:t>Курганный могильник «Кучубеевская грива»</w:t>
            </w:r>
          </w:p>
        </w:tc>
        <w:tc>
          <w:tcPr>
            <w:tcW w:w="2268" w:type="dxa"/>
            <w:vAlign w:val="center"/>
          </w:tcPr>
          <w:p w:rsidR="00951712" w:rsidRPr="00314AC0" w:rsidRDefault="00F56C65" w:rsidP="00951712">
            <w:pPr>
              <w:rPr>
                <w:rFonts w:ascii="Arial" w:hAnsi="Arial" w:cs="Arial"/>
                <w:color w:val="000000" w:themeColor="text1"/>
                <w:sz w:val="24"/>
                <w:szCs w:val="24"/>
              </w:rPr>
            </w:pPr>
            <w:r>
              <w:rPr>
                <w:rFonts w:ascii="Arial" w:hAnsi="Arial" w:cs="Arial"/>
                <w:color w:val="000000" w:themeColor="text1"/>
                <w:sz w:val="24"/>
                <w:szCs w:val="24"/>
              </w:rPr>
              <w:t>Археологии</w:t>
            </w:r>
          </w:p>
        </w:tc>
        <w:tc>
          <w:tcPr>
            <w:tcW w:w="4253" w:type="dxa"/>
            <w:vAlign w:val="center"/>
          </w:tcPr>
          <w:p w:rsidR="00951712" w:rsidRPr="00314AC0" w:rsidRDefault="00F56C65" w:rsidP="00951712">
            <w:pPr>
              <w:rPr>
                <w:rFonts w:ascii="Arial" w:hAnsi="Arial" w:cs="Arial"/>
                <w:color w:val="000000" w:themeColor="text1"/>
                <w:sz w:val="24"/>
                <w:szCs w:val="24"/>
              </w:rPr>
            </w:pPr>
            <w:r>
              <w:rPr>
                <w:rFonts w:ascii="Arial" w:hAnsi="Arial" w:cs="Arial"/>
                <w:color w:val="000000" w:themeColor="text1"/>
                <w:sz w:val="24"/>
                <w:szCs w:val="24"/>
              </w:rPr>
              <w:t>Южнее д.Алферовка</w:t>
            </w:r>
          </w:p>
        </w:tc>
      </w:tr>
    </w:tbl>
    <w:p w:rsidR="00AC3818" w:rsidRDefault="00AC3818" w:rsidP="00E13880">
      <w:pPr>
        <w:ind w:right="1"/>
        <w:jc w:val="center"/>
        <w:rPr>
          <w:rFonts w:ascii="Arial" w:hAnsi="Arial" w:cs="Arial"/>
          <w:b/>
          <w:bCs/>
          <w:caps/>
          <w:sz w:val="24"/>
          <w:szCs w:val="24"/>
        </w:rPr>
      </w:pPr>
    </w:p>
    <w:sectPr w:rsidR="00AC3818" w:rsidSect="0047379A">
      <w:headerReference w:type="default" r:id="rId32"/>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7A2" w:rsidRDefault="00F047A2">
      <w:r>
        <w:separator/>
      </w:r>
    </w:p>
  </w:endnote>
  <w:endnote w:type="continuationSeparator" w:id="0">
    <w:p w:rsidR="00F047A2" w:rsidRDefault="00F0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Content>
      <w:p w:rsidR="00EE17F8" w:rsidRDefault="00EE17F8">
        <w:pPr>
          <w:pStyle w:val="a8"/>
          <w:jc w:val="center"/>
        </w:pPr>
        <w:r>
          <w:fldChar w:fldCharType="begin"/>
        </w:r>
        <w:r>
          <w:instrText>PAGE   \* MERGEFORMAT</w:instrText>
        </w:r>
        <w:r>
          <w:fldChar w:fldCharType="separate"/>
        </w:r>
        <w:r>
          <w:rPr>
            <w:noProof/>
          </w:rPr>
          <w:t>4</w:t>
        </w:r>
        <w:r>
          <w:fldChar w:fldCharType="end"/>
        </w:r>
      </w:p>
    </w:sdtContent>
  </w:sdt>
  <w:p w:rsidR="00EE17F8" w:rsidRDefault="00EE17F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EE17F8" w:rsidTr="00F674E2">
      <w:trPr>
        <w:trHeight w:val="151"/>
      </w:trPr>
      <w:tc>
        <w:tcPr>
          <w:tcW w:w="2250" w:type="pct"/>
          <w:tcBorders>
            <w:bottom w:val="single" w:sz="4" w:space="0" w:color="4F81BD" w:themeColor="accent1"/>
          </w:tcBorders>
        </w:tcPr>
        <w:p w:rsidR="00EE17F8" w:rsidRDefault="00EE17F8" w:rsidP="00F674E2">
          <w:pPr>
            <w:pStyle w:val="ac"/>
            <w:rPr>
              <w:rFonts w:asciiTheme="majorHAnsi" w:eastAsiaTheme="majorEastAsia" w:hAnsiTheme="majorHAnsi" w:cstheme="majorBidi"/>
              <w:b/>
              <w:bCs/>
            </w:rPr>
          </w:pPr>
        </w:p>
      </w:tc>
      <w:tc>
        <w:tcPr>
          <w:tcW w:w="500" w:type="pct"/>
          <w:vMerge w:val="restart"/>
          <w:noWrap/>
          <w:vAlign w:val="center"/>
        </w:tcPr>
        <w:p w:rsidR="00EE17F8" w:rsidRPr="009344EC" w:rsidRDefault="00EE17F8"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490DC3" w:rsidRPr="00490DC3">
            <w:rPr>
              <w:rFonts w:cstheme="minorHAnsi"/>
              <w:b/>
              <w:noProof/>
            </w:rPr>
            <w:t>6</w:t>
          </w:r>
          <w:r w:rsidRPr="005249AB">
            <w:rPr>
              <w:rFonts w:cstheme="minorHAnsi"/>
            </w:rPr>
            <w:fldChar w:fldCharType="end"/>
          </w:r>
        </w:p>
      </w:tc>
      <w:tc>
        <w:tcPr>
          <w:tcW w:w="2250" w:type="pct"/>
          <w:tcBorders>
            <w:bottom w:val="single" w:sz="4" w:space="0" w:color="4F81BD" w:themeColor="accent1"/>
          </w:tcBorders>
        </w:tcPr>
        <w:p w:rsidR="00EE17F8" w:rsidRDefault="00EE17F8" w:rsidP="00F674E2">
          <w:pPr>
            <w:pStyle w:val="ac"/>
            <w:rPr>
              <w:rFonts w:asciiTheme="majorHAnsi" w:eastAsiaTheme="majorEastAsia" w:hAnsiTheme="majorHAnsi" w:cstheme="majorBidi"/>
              <w:b/>
              <w:bCs/>
            </w:rPr>
          </w:pPr>
        </w:p>
      </w:tc>
    </w:tr>
    <w:tr w:rsidR="00EE17F8" w:rsidTr="00F674E2">
      <w:trPr>
        <w:trHeight w:val="150"/>
      </w:trPr>
      <w:tc>
        <w:tcPr>
          <w:tcW w:w="2250" w:type="pct"/>
          <w:tcBorders>
            <w:top w:val="single" w:sz="4" w:space="0" w:color="4F81BD" w:themeColor="accent1"/>
          </w:tcBorders>
        </w:tcPr>
        <w:p w:rsidR="00EE17F8" w:rsidRDefault="00EE17F8" w:rsidP="00F674E2">
          <w:pPr>
            <w:pStyle w:val="ac"/>
            <w:rPr>
              <w:rFonts w:asciiTheme="majorHAnsi" w:eastAsiaTheme="majorEastAsia" w:hAnsiTheme="majorHAnsi" w:cstheme="majorBidi"/>
              <w:b/>
              <w:bCs/>
            </w:rPr>
          </w:pPr>
        </w:p>
      </w:tc>
      <w:tc>
        <w:tcPr>
          <w:tcW w:w="500" w:type="pct"/>
          <w:vMerge/>
        </w:tcPr>
        <w:p w:rsidR="00EE17F8" w:rsidRDefault="00EE17F8"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EE17F8" w:rsidRDefault="00EE17F8" w:rsidP="00F674E2">
          <w:pPr>
            <w:pStyle w:val="ac"/>
            <w:rPr>
              <w:rFonts w:asciiTheme="majorHAnsi" w:eastAsiaTheme="majorEastAsia" w:hAnsiTheme="majorHAnsi" w:cstheme="majorBidi"/>
              <w:b/>
              <w:bCs/>
            </w:rPr>
          </w:pPr>
        </w:p>
      </w:tc>
    </w:tr>
  </w:tbl>
  <w:p w:rsidR="00EE17F8" w:rsidRDefault="00EE17F8">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EE17F8" w:rsidTr="00F674E2">
      <w:trPr>
        <w:trHeight w:val="151"/>
      </w:trPr>
      <w:tc>
        <w:tcPr>
          <w:tcW w:w="2250" w:type="pct"/>
          <w:tcBorders>
            <w:bottom w:val="single" w:sz="4" w:space="0" w:color="4F81BD" w:themeColor="accent1"/>
          </w:tcBorders>
        </w:tcPr>
        <w:p w:rsidR="00EE17F8" w:rsidRDefault="00EE17F8" w:rsidP="00F674E2">
          <w:pPr>
            <w:pStyle w:val="ac"/>
            <w:rPr>
              <w:rFonts w:asciiTheme="majorHAnsi" w:eastAsiaTheme="majorEastAsia" w:hAnsiTheme="majorHAnsi" w:cstheme="majorBidi"/>
              <w:b/>
              <w:bCs/>
            </w:rPr>
          </w:pPr>
        </w:p>
      </w:tc>
      <w:tc>
        <w:tcPr>
          <w:tcW w:w="500" w:type="pct"/>
          <w:vMerge w:val="restart"/>
          <w:noWrap/>
          <w:vAlign w:val="center"/>
        </w:tcPr>
        <w:p w:rsidR="00EE17F8" w:rsidRPr="00EA36CD" w:rsidRDefault="00EE17F8"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EE17F8" w:rsidRDefault="00EE17F8" w:rsidP="00F674E2">
          <w:pPr>
            <w:pStyle w:val="ac"/>
            <w:rPr>
              <w:rFonts w:asciiTheme="majorHAnsi" w:eastAsiaTheme="majorEastAsia" w:hAnsiTheme="majorHAnsi" w:cstheme="majorBidi"/>
              <w:b/>
              <w:bCs/>
            </w:rPr>
          </w:pPr>
        </w:p>
      </w:tc>
    </w:tr>
    <w:tr w:rsidR="00EE17F8" w:rsidTr="00F674E2">
      <w:trPr>
        <w:trHeight w:val="150"/>
      </w:trPr>
      <w:tc>
        <w:tcPr>
          <w:tcW w:w="2250" w:type="pct"/>
          <w:tcBorders>
            <w:top w:val="single" w:sz="4" w:space="0" w:color="4F81BD" w:themeColor="accent1"/>
          </w:tcBorders>
        </w:tcPr>
        <w:p w:rsidR="00EE17F8" w:rsidRDefault="00EE17F8" w:rsidP="00F674E2">
          <w:pPr>
            <w:pStyle w:val="ac"/>
            <w:rPr>
              <w:rFonts w:asciiTheme="majorHAnsi" w:eastAsiaTheme="majorEastAsia" w:hAnsiTheme="majorHAnsi" w:cstheme="majorBidi"/>
              <w:b/>
              <w:bCs/>
            </w:rPr>
          </w:pPr>
        </w:p>
      </w:tc>
      <w:tc>
        <w:tcPr>
          <w:tcW w:w="500" w:type="pct"/>
          <w:vMerge/>
        </w:tcPr>
        <w:p w:rsidR="00EE17F8" w:rsidRDefault="00EE17F8"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EE17F8" w:rsidRDefault="00EE17F8" w:rsidP="00F674E2">
          <w:pPr>
            <w:pStyle w:val="ac"/>
            <w:rPr>
              <w:rFonts w:asciiTheme="majorHAnsi" w:eastAsiaTheme="majorEastAsia" w:hAnsiTheme="majorHAnsi" w:cstheme="majorBidi"/>
              <w:b/>
              <w:bCs/>
            </w:rPr>
          </w:pPr>
        </w:p>
      </w:tc>
    </w:tr>
  </w:tbl>
  <w:p w:rsidR="00EE17F8" w:rsidRPr="00EA36CD" w:rsidRDefault="00EE17F8"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EE17F8" w:rsidTr="00F674E2">
      <w:trPr>
        <w:trHeight w:val="151"/>
      </w:trPr>
      <w:tc>
        <w:tcPr>
          <w:tcW w:w="2250" w:type="pct"/>
          <w:tcBorders>
            <w:bottom w:val="single" w:sz="4" w:space="0" w:color="4F81BD" w:themeColor="accent1"/>
          </w:tcBorders>
        </w:tcPr>
        <w:p w:rsidR="00EE17F8" w:rsidRDefault="00EE17F8" w:rsidP="00F674E2">
          <w:pPr>
            <w:pStyle w:val="ac"/>
            <w:rPr>
              <w:rFonts w:asciiTheme="majorHAnsi" w:eastAsiaTheme="majorEastAsia" w:hAnsiTheme="majorHAnsi" w:cstheme="majorBidi"/>
              <w:b/>
              <w:bCs/>
            </w:rPr>
          </w:pPr>
        </w:p>
      </w:tc>
      <w:tc>
        <w:tcPr>
          <w:tcW w:w="500" w:type="pct"/>
          <w:vMerge w:val="restart"/>
          <w:noWrap/>
          <w:vAlign w:val="center"/>
        </w:tcPr>
        <w:p w:rsidR="00EE17F8" w:rsidRPr="009344EC" w:rsidRDefault="00EE17F8"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EE17F8" w:rsidRDefault="00EE17F8" w:rsidP="00F674E2">
          <w:pPr>
            <w:pStyle w:val="ac"/>
            <w:rPr>
              <w:rFonts w:asciiTheme="majorHAnsi" w:eastAsiaTheme="majorEastAsia" w:hAnsiTheme="majorHAnsi" w:cstheme="majorBidi"/>
              <w:b/>
              <w:bCs/>
            </w:rPr>
          </w:pPr>
        </w:p>
      </w:tc>
    </w:tr>
    <w:tr w:rsidR="00EE17F8" w:rsidTr="00F674E2">
      <w:trPr>
        <w:trHeight w:val="150"/>
      </w:trPr>
      <w:tc>
        <w:tcPr>
          <w:tcW w:w="2250" w:type="pct"/>
          <w:tcBorders>
            <w:top w:val="single" w:sz="4" w:space="0" w:color="4F81BD" w:themeColor="accent1"/>
          </w:tcBorders>
        </w:tcPr>
        <w:p w:rsidR="00EE17F8" w:rsidRDefault="00EE17F8" w:rsidP="00F674E2">
          <w:pPr>
            <w:pStyle w:val="ac"/>
            <w:rPr>
              <w:rFonts w:asciiTheme="majorHAnsi" w:eastAsiaTheme="majorEastAsia" w:hAnsiTheme="majorHAnsi" w:cstheme="majorBidi"/>
              <w:b/>
              <w:bCs/>
            </w:rPr>
          </w:pPr>
        </w:p>
      </w:tc>
      <w:tc>
        <w:tcPr>
          <w:tcW w:w="500" w:type="pct"/>
          <w:vMerge/>
        </w:tcPr>
        <w:p w:rsidR="00EE17F8" w:rsidRDefault="00EE17F8"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EE17F8" w:rsidRDefault="00EE17F8" w:rsidP="00F674E2">
          <w:pPr>
            <w:pStyle w:val="ac"/>
            <w:rPr>
              <w:rFonts w:asciiTheme="majorHAnsi" w:eastAsiaTheme="majorEastAsia" w:hAnsiTheme="majorHAnsi" w:cstheme="majorBidi"/>
              <w:b/>
              <w:bCs/>
            </w:rPr>
          </w:pPr>
        </w:p>
      </w:tc>
    </w:tr>
  </w:tbl>
  <w:p w:rsidR="00EE17F8" w:rsidRPr="00EA36CD" w:rsidRDefault="00EE17F8"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EE17F8" w:rsidTr="00F674E2">
      <w:trPr>
        <w:trHeight w:val="151"/>
      </w:trPr>
      <w:tc>
        <w:tcPr>
          <w:tcW w:w="2250" w:type="pct"/>
          <w:tcBorders>
            <w:bottom w:val="single" w:sz="4" w:space="0" w:color="4F81BD" w:themeColor="accent1"/>
          </w:tcBorders>
        </w:tcPr>
        <w:p w:rsidR="00EE17F8" w:rsidRDefault="00EE17F8" w:rsidP="00F674E2">
          <w:pPr>
            <w:pStyle w:val="ac"/>
            <w:rPr>
              <w:rFonts w:asciiTheme="majorHAnsi" w:eastAsiaTheme="majorEastAsia" w:hAnsiTheme="majorHAnsi" w:cstheme="majorBidi"/>
              <w:b/>
              <w:bCs/>
            </w:rPr>
          </w:pPr>
        </w:p>
      </w:tc>
      <w:tc>
        <w:tcPr>
          <w:tcW w:w="500" w:type="pct"/>
          <w:vMerge w:val="restart"/>
          <w:noWrap/>
          <w:vAlign w:val="center"/>
        </w:tcPr>
        <w:p w:rsidR="00EE17F8" w:rsidRPr="002B2207" w:rsidRDefault="00EE17F8"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EE17F8" w:rsidRDefault="00EE17F8" w:rsidP="00F674E2">
          <w:pPr>
            <w:pStyle w:val="ac"/>
            <w:rPr>
              <w:rFonts w:asciiTheme="majorHAnsi" w:eastAsiaTheme="majorEastAsia" w:hAnsiTheme="majorHAnsi" w:cstheme="majorBidi"/>
              <w:b/>
              <w:bCs/>
            </w:rPr>
          </w:pPr>
        </w:p>
      </w:tc>
    </w:tr>
    <w:tr w:rsidR="00EE17F8" w:rsidTr="00F674E2">
      <w:trPr>
        <w:trHeight w:val="150"/>
      </w:trPr>
      <w:tc>
        <w:tcPr>
          <w:tcW w:w="2250" w:type="pct"/>
          <w:tcBorders>
            <w:top w:val="single" w:sz="4" w:space="0" w:color="4F81BD" w:themeColor="accent1"/>
          </w:tcBorders>
        </w:tcPr>
        <w:p w:rsidR="00EE17F8" w:rsidRDefault="00EE17F8" w:rsidP="00F674E2">
          <w:pPr>
            <w:pStyle w:val="ac"/>
            <w:rPr>
              <w:rFonts w:asciiTheme="majorHAnsi" w:eastAsiaTheme="majorEastAsia" w:hAnsiTheme="majorHAnsi" w:cstheme="majorBidi"/>
              <w:b/>
              <w:bCs/>
            </w:rPr>
          </w:pPr>
        </w:p>
      </w:tc>
      <w:tc>
        <w:tcPr>
          <w:tcW w:w="500" w:type="pct"/>
          <w:vMerge/>
        </w:tcPr>
        <w:p w:rsidR="00EE17F8" w:rsidRDefault="00EE17F8"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EE17F8" w:rsidRDefault="00EE17F8" w:rsidP="00F674E2">
          <w:pPr>
            <w:pStyle w:val="ac"/>
            <w:rPr>
              <w:rFonts w:asciiTheme="majorHAnsi" w:eastAsiaTheme="majorEastAsia" w:hAnsiTheme="majorHAnsi" w:cstheme="majorBidi"/>
              <w:b/>
              <w:bCs/>
            </w:rPr>
          </w:pPr>
        </w:p>
      </w:tc>
    </w:tr>
  </w:tbl>
  <w:p w:rsidR="00EE17F8" w:rsidRPr="00EA36CD" w:rsidRDefault="00EE17F8"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7F8" w:rsidRDefault="00EE17F8"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EE17F8" w:rsidRDefault="00EE17F8"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7A2" w:rsidRDefault="00F047A2">
      <w:r>
        <w:separator/>
      </w:r>
    </w:p>
  </w:footnote>
  <w:footnote w:type="continuationSeparator" w:id="0">
    <w:p w:rsidR="00F047A2" w:rsidRDefault="00F04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EE17F8" w:rsidRPr="00CC2BBC" w:rsidTr="00D2573A">
      <w:tc>
        <w:tcPr>
          <w:tcW w:w="4859" w:type="pct"/>
        </w:tcPr>
        <w:p w:rsidR="00EE17F8" w:rsidRPr="00CC2BBC" w:rsidRDefault="00EE17F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EE17F8" w:rsidRPr="00CC2BBC" w:rsidTr="00F674E2">
      <w:tc>
        <w:tcPr>
          <w:tcW w:w="4858" w:type="pct"/>
        </w:tcPr>
        <w:p w:rsidR="00EE17F8" w:rsidRPr="008C5826" w:rsidRDefault="00EE17F8"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EE17F8" w:rsidRPr="00CC2BBC" w:rsidTr="00F674E2">
      <w:tc>
        <w:tcPr>
          <w:tcW w:w="4858" w:type="pct"/>
        </w:tcPr>
        <w:p w:rsidR="00EE17F8" w:rsidRPr="008C5826" w:rsidRDefault="00EE17F8"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EE17F8" w:rsidRPr="00CC2BBC" w:rsidTr="00F674E2">
      <w:tc>
        <w:tcPr>
          <w:tcW w:w="4858" w:type="pct"/>
        </w:tcPr>
        <w:p w:rsidR="00EE17F8" w:rsidRPr="00CC2BBC" w:rsidRDefault="00EE17F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EE17F8" w:rsidRPr="00CC2BBC" w:rsidTr="00F674E2">
      <w:tc>
        <w:tcPr>
          <w:tcW w:w="4858" w:type="pct"/>
        </w:tcPr>
        <w:p w:rsidR="00EE17F8" w:rsidRPr="00CC2BBC" w:rsidRDefault="00EE17F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EE17F8" w:rsidRPr="00CC2BBC" w:rsidTr="00F674E2">
      <w:tc>
        <w:tcPr>
          <w:tcW w:w="4858" w:type="pct"/>
        </w:tcPr>
        <w:p w:rsidR="00EE17F8" w:rsidRPr="00CC2BBC" w:rsidRDefault="00EE17F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EE17F8" w:rsidRPr="00CC2BBC" w:rsidTr="00F674E2">
      <w:tc>
        <w:tcPr>
          <w:tcW w:w="4858" w:type="pct"/>
        </w:tcPr>
        <w:p w:rsidR="00EE17F8" w:rsidRPr="00CC2BBC" w:rsidRDefault="00EE17F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EE17F8" w:rsidRPr="00CC2BBC" w:rsidTr="00F674E2">
      <w:tc>
        <w:tcPr>
          <w:tcW w:w="4858" w:type="pct"/>
        </w:tcPr>
        <w:p w:rsidR="00EE17F8" w:rsidRPr="008C5826" w:rsidRDefault="00EE17F8"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EE17F8" w:rsidRPr="00CC2BBC" w:rsidTr="00F674E2">
      <w:tc>
        <w:tcPr>
          <w:tcW w:w="4858" w:type="pct"/>
        </w:tcPr>
        <w:p w:rsidR="00EE17F8" w:rsidRPr="008C5826" w:rsidRDefault="00EE17F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EE17F8" w:rsidRPr="00CC2BBC" w:rsidTr="00F674E2">
      <w:tc>
        <w:tcPr>
          <w:tcW w:w="4858" w:type="pct"/>
        </w:tcPr>
        <w:p w:rsidR="00EE17F8" w:rsidRPr="008C5826" w:rsidRDefault="00EE17F8"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EE17F8" w:rsidRPr="00CC2BBC" w:rsidTr="00F674E2">
      <w:tc>
        <w:tcPr>
          <w:tcW w:w="4858" w:type="pct"/>
        </w:tcPr>
        <w:p w:rsidR="00EE17F8" w:rsidRPr="008C5826" w:rsidRDefault="00EE17F8"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EE17F8" w:rsidRPr="00CC2BBC" w:rsidRDefault="00EE17F8"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EE17F8" w:rsidRDefault="00EE17F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2E6"/>
    <w:rsid w:val="000246AF"/>
    <w:rsid w:val="00026AAE"/>
    <w:rsid w:val="000305B8"/>
    <w:rsid w:val="0003119E"/>
    <w:rsid w:val="00032BFC"/>
    <w:rsid w:val="000349D8"/>
    <w:rsid w:val="000354E7"/>
    <w:rsid w:val="00035B93"/>
    <w:rsid w:val="00036B0D"/>
    <w:rsid w:val="000430FB"/>
    <w:rsid w:val="00043F04"/>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63CA"/>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1EFE"/>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4972"/>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0D90"/>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B7BB7"/>
    <w:rsid w:val="002C1F5E"/>
    <w:rsid w:val="002C2323"/>
    <w:rsid w:val="002C3B1A"/>
    <w:rsid w:val="002D2C8B"/>
    <w:rsid w:val="002D2D56"/>
    <w:rsid w:val="002D309D"/>
    <w:rsid w:val="002D3C12"/>
    <w:rsid w:val="002D6E4C"/>
    <w:rsid w:val="002D7203"/>
    <w:rsid w:val="002E1FE8"/>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E78"/>
    <w:rsid w:val="003444D7"/>
    <w:rsid w:val="00344577"/>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482"/>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DB9"/>
    <w:rsid w:val="003E22B0"/>
    <w:rsid w:val="003E29A7"/>
    <w:rsid w:val="003E2C78"/>
    <w:rsid w:val="003E343E"/>
    <w:rsid w:val="003E4699"/>
    <w:rsid w:val="003E5ABC"/>
    <w:rsid w:val="003E5D79"/>
    <w:rsid w:val="003E7A7F"/>
    <w:rsid w:val="003E7E65"/>
    <w:rsid w:val="003F08DD"/>
    <w:rsid w:val="003F1424"/>
    <w:rsid w:val="003F1FA0"/>
    <w:rsid w:val="003F2B56"/>
    <w:rsid w:val="003F3E09"/>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F1F"/>
    <w:rsid w:val="004278D8"/>
    <w:rsid w:val="004301C6"/>
    <w:rsid w:val="00432BF8"/>
    <w:rsid w:val="00436744"/>
    <w:rsid w:val="004368F1"/>
    <w:rsid w:val="0044113D"/>
    <w:rsid w:val="00442904"/>
    <w:rsid w:val="004458EC"/>
    <w:rsid w:val="004513AC"/>
    <w:rsid w:val="0045333A"/>
    <w:rsid w:val="0045337C"/>
    <w:rsid w:val="00454874"/>
    <w:rsid w:val="00454F49"/>
    <w:rsid w:val="0045685D"/>
    <w:rsid w:val="00457057"/>
    <w:rsid w:val="00463A84"/>
    <w:rsid w:val="004640EB"/>
    <w:rsid w:val="00464C2D"/>
    <w:rsid w:val="00470A90"/>
    <w:rsid w:val="00471247"/>
    <w:rsid w:val="0047179E"/>
    <w:rsid w:val="00472E81"/>
    <w:rsid w:val="0047379A"/>
    <w:rsid w:val="00476167"/>
    <w:rsid w:val="00476765"/>
    <w:rsid w:val="00477125"/>
    <w:rsid w:val="00477C8E"/>
    <w:rsid w:val="00480313"/>
    <w:rsid w:val="00482232"/>
    <w:rsid w:val="00483811"/>
    <w:rsid w:val="004870B3"/>
    <w:rsid w:val="0048747F"/>
    <w:rsid w:val="00490DC3"/>
    <w:rsid w:val="00491FD9"/>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1CF5"/>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2210"/>
    <w:rsid w:val="0050374E"/>
    <w:rsid w:val="0050376B"/>
    <w:rsid w:val="00503D54"/>
    <w:rsid w:val="00506236"/>
    <w:rsid w:val="00506A93"/>
    <w:rsid w:val="005107EA"/>
    <w:rsid w:val="005109F9"/>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366"/>
    <w:rsid w:val="00652A71"/>
    <w:rsid w:val="00652B59"/>
    <w:rsid w:val="0065348F"/>
    <w:rsid w:val="00654F9E"/>
    <w:rsid w:val="00655D41"/>
    <w:rsid w:val="00656EAE"/>
    <w:rsid w:val="00657030"/>
    <w:rsid w:val="0066062B"/>
    <w:rsid w:val="00661950"/>
    <w:rsid w:val="0066551E"/>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0966"/>
    <w:rsid w:val="0073182E"/>
    <w:rsid w:val="00731B32"/>
    <w:rsid w:val="00731BD6"/>
    <w:rsid w:val="007329AF"/>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59BE"/>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0378"/>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AF4"/>
    <w:rsid w:val="00921519"/>
    <w:rsid w:val="00922E04"/>
    <w:rsid w:val="00923034"/>
    <w:rsid w:val="00924701"/>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66A"/>
    <w:rsid w:val="009449D3"/>
    <w:rsid w:val="009455D3"/>
    <w:rsid w:val="00951558"/>
    <w:rsid w:val="00951712"/>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D7AC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800C8"/>
    <w:rsid w:val="00A80260"/>
    <w:rsid w:val="00A80D8A"/>
    <w:rsid w:val="00A816DA"/>
    <w:rsid w:val="00A821EC"/>
    <w:rsid w:val="00A8280F"/>
    <w:rsid w:val="00A829B9"/>
    <w:rsid w:val="00A83A46"/>
    <w:rsid w:val="00A8543B"/>
    <w:rsid w:val="00A85ABD"/>
    <w:rsid w:val="00A866FF"/>
    <w:rsid w:val="00A87CEF"/>
    <w:rsid w:val="00A90BFF"/>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29BD"/>
    <w:rsid w:val="00AB508A"/>
    <w:rsid w:val="00AB6A6B"/>
    <w:rsid w:val="00AB6F81"/>
    <w:rsid w:val="00AB77E0"/>
    <w:rsid w:val="00AB7D6E"/>
    <w:rsid w:val="00AC1BBD"/>
    <w:rsid w:val="00AC3818"/>
    <w:rsid w:val="00AC69E3"/>
    <w:rsid w:val="00AD181D"/>
    <w:rsid w:val="00AD1BB6"/>
    <w:rsid w:val="00AD23E9"/>
    <w:rsid w:val="00AD2DD3"/>
    <w:rsid w:val="00AD50EF"/>
    <w:rsid w:val="00AD762A"/>
    <w:rsid w:val="00AE0808"/>
    <w:rsid w:val="00AE1AD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165EA"/>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33D6"/>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045C"/>
    <w:rsid w:val="00BF1CCA"/>
    <w:rsid w:val="00BF2522"/>
    <w:rsid w:val="00BF3259"/>
    <w:rsid w:val="00BF3F84"/>
    <w:rsid w:val="00BF4A5B"/>
    <w:rsid w:val="00BF64DF"/>
    <w:rsid w:val="00BF6915"/>
    <w:rsid w:val="00C03695"/>
    <w:rsid w:val="00C04078"/>
    <w:rsid w:val="00C04903"/>
    <w:rsid w:val="00C06B2D"/>
    <w:rsid w:val="00C072E5"/>
    <w:rsid w:val="00C074D4"/>
    <w:rsid w:val="00C14F92"/>
    <w:rsid w:val="00C15ACC"/>
    <w:rsid w:val="00C15D45"/>
    <w:rsid w:val="00C16DA6"/>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7F5F"/>
    <w:rsid w:val="00CE2942"/>
    <w:rsid w:val="00CE2B1D"/>
    <w:rsid w:val="00CE3268"/>
    <w:rsid w:val="00CE4956"/>
    <w:rsid w:val="00CE4A84"/>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444B"/>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1DC"/>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35EDF"/>
    <w:rsid w:val="00E41C9B"/>
    <w:rsid w:val="00E42A36"/>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17F8"/>
    <w:rsid w:val="00EE234E"/>
    <w:rsid w:val="00EE4BB4"/>
    <w:rsid w:val="00EE5FFB"/>
    <w:rsid w:val="00EE6560"/>
    <w:rsid w:val="00EF30FA"/>
    <w:rsid w:val="00EF523D"/>
    <w:rsid w:val="00EF65E6"/>
    <w:rsid w:val="00EF7D15"/>
    <w:rsid w:val="00F004EE"/>
    <w:rsid w:val="00F01E72"/>
    <w:rsid w:val="00F033FE"/>
    <w:rsid w:val="00F03846"/>
    <w:rsid w:val="00F047A2"/>
    <w:rsid w:val="00F049C3"/>
    <w:rsid w:val="00F05269"/>
    <w:rsid w:val="00F063BF"/>
    <w:rsid w:val="00F07335"/>
    <w:rsid w:val="00F076FA"/>
    <w:rsid w:val="00F079DF"/>
    <w:rsid w:val="00F07EC7"/>
    <w:rsid w:val="00F10466"/>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5E7C"/>
    <w:rsid w:val="00F565CB"/>
    <w:rsid w:val="00F56C65"/>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6088"/>
    <w:rsid w:val="00F866FB"/>
    <w:rsid w:val="00F91A11"/>
    <w:rsid w:val="00F9212B"/>
    <w:rsid w:val="00F94C60"/>
    <w:rsid w:val="00F954BC"/>
    <w:rsid w:val="00F95552"/>
    <w:rsid w:val="00F96976"/>
    <w:rsid w:val="00FA1DD1"/>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D4C"/>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consultantplus://offline/main?base=RLAW987;n=51124;fld=134;dst=100458"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58"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70" TargetMode="Externa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0A6FF-73C5-4C64-9649-C357F0974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163</Pages>
  <Words>42185</Words>
  <Characters>240458</Characters>
  <Application>Microsoft Office Word</Application>
  <DocSecurity>0</DocSecurity>
  <Lines>2003</Lines>
  <Paragraphs>564</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282079</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8</cp:revision>
  <cp:lastPrinted>2013-04-17T07:50:00Z</cp:lastPrinted>
  <dcterms:created xsi:type="dcterms:W3CDTF">2013-03-23T09:39:00Z</dcterms:created>
  <dcterms:modified xsi:type="dcterms:W3CDTF">2013-04-17T09:39:00Z</dcterms:modified>
</cp:coreProperties>
</file>